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  <w:lang w:val="es-ES"/>
        </w:rPr>
        <w:t>FERIA DEL CABALLO 201</w:t>
      </w:r>
      <w:r>
        <w:rPr>
          <w:b/>
          <w:sz w:val="40"/>
          <w:szCs w:val="40"/>
          <w:lang w:val="es-ES"/>
        </w:rPr>
        <w:t>6</w:t>
      </w:r>
    </w:p>
    <w:p>
      <w:pPr>
        <w:pStyle w:val="Normal"/>
        <w:jc w:val="center"/>
        <w:rPr>
          <w:b/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</w:r>
    </w:p>
    <w:p>
      <w:pPr>
        <w:pStyle w:val="Normal"/>
        <w:jc w:val="center"/>
        <w:rPr>
          <w:b/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</w:r>
    </w:p>
    <w:p>
      <w:pPr>
        <w:pStyle w:val="Normal"/>
        <w:jc w:val="center"/>
        <w:rPr>
          <w:b/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</w:r>
    </w:p>
    <w:p>
      <w:pPr>
        <w:pStyle w:val="Normal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  <w:t>EXHIBICION DE ENGANCHES:</w:t>
      </w:r>
    </w:p>
    <w:p>
      <w:pPr>
        <w:pStyle w:val="Normal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  <w:lang w:val="es-ES"/>
        </w:rPr>
        <w:t>Información:</w:t>
      </w:r>
    </w:p>
    <w:p>
      <w:pPr>
        <w:pStyle w:val="Normal"/>
        <w:ind w:left="1068" w:firstLine="348"/>
        <w:rPr>
          <w:b/>
          <w:b/>
          <w:sz w:val="24"/>
        </w:rPr>
      </w:pPr>
      <w:r>
        <w:rPr>
          <w:b/>
          <w:sz w:val="24"/>
          <w:lang w:val="es-ES"/>
        </w:rPr>
        <w:t>Delegación Cultura y Fiestas</w:t>
      </w:r>
    </w:p>
    <w:p>
      <w:pPr>
        <w:pStyle w:val="Normal"/>
        <w:ind w:left="708" w:firstLine="708"/>
        <w:rPr>
          <w:b/>
          <w:b/>
          <w:sz w:val="24"/>
        </w:rPr>
      </w:pPr>
      <w:r>
        <w:rPr>
          <w:b/>
          <w:sz w:val="24"/>
          <w:lang w:val="es-ES"/>
        </w:rPr>
        <w:t>C/ Curtidores, 1, 2ª planta</w:t>
      </w:r>
    </w:p>
    <w:p>
      <w:pPr>
        <w:pStyle w:val="Normal"/>
        <w:ind w:left="1428" w:hanging="0"/>
        <w:rPr>
          <w:b/>
          <w:b/>
          <w:sz w:val="24"/>
        </w:rPr>
      </w:pPr>
      <w:r>
        <w:rPr>
          <w:b/>
          <w:sz w:val="24"/>
          <w:lang w:val="es-ES"/>
        </w:rPr>
        <w:t>Telf.: 956 14 94 90</w:t>
      </w:r>
    </w:p>
    <w:p>
      <w:pPr>
        <w:pStyle w:val="Normal"/>
        <w:ind w:left="720" w:firstLine="696"/>
        <w:rPr>
          <w:b/>
          <w:b/>
          <w:sz w:val="24"/>
        </w:rPr>
      </w:pPr>
      <w:r>
        <w:rPr>
          <w:b/>
          <w:sz w:val="24"/>
          <w:lang w:val="es-ES"/>
        </w:rPr>
        <w:t>Fax: 956 14 97 35</w:t>
      </w:r>
    </w:p>
    <w:p>
      <w:pPr>
        <w:pStyle w:val="Normal"/>
        <w:ind w:left="720" w:firstLine="696"/>
        <w:rPr/>
      </w:pPr>
      <w:r>
        <w:rPr>
          <w:b/>
          <w:sz w:val="24"/>
          <w:lang w:val="es-ES"/>
        </w:rPr>
        <w:t xml:space="preserve">E-mail: </w:t>
      </w:r>
      <w:hyperlink r:id="rId2">
        <w:r>
          <w:rPr>
            <w:rStyle w:val="EnlacedeInternet"/>
            <w:b/>
            <w:sz w:val="24"/>
            <w:lang w:val="es-ES"/>
          </w:rPr>
          <w:t>maribel.montaldo@aytojerez.es</w:t>
        </w:r>
      </w:hyperlink>
    </w:p>
    <w:p>
      <w:pPr>
        <w:pStyle w:val="Normal"/>
        <w:ind w:left="720" w:firstLine="696"/>
        <w:rPr/>
      </w:pPr>
      <w:r>
        <w:rPr>
          <w:b/>
          <w:sz w:val="24"/>
          <w:lang w:val="es-ES"/>
        </w:rPr>
        <w:tab/>
      </w:r>
      <w:hyperlink r:id="rId3">
        <w:r>
          <w:rPr>
            <w:rStyle w:val="EnlacedeInternet"/>
            <w:b/>
            <w:sz w:val="24"/>
            <w:lang w:val="es-ES"/>
          </w:rPr>
          <w:t>Oscar.jaen@aytojerez.es</w:t>
        </w:r>
      </w:hyperlink>
    </w:p>
    <w:p>
      <w:pPr>
        <w:pStyle w:val="Normal"/>
        <w:ind w:left="720" w:firstLine="696"/>
        <w:rPr>
          <w:b/>
          <w:b/>
          <w:sz w:val="24"/>
          <w:lang w:val="es-ES"/>
        </w:rPr>
      </w:pPr>
      <w:r>
        <w:rPr>
          <w:b/>
          <w:sz w:val="24"/>
          <w:lang w:val="es-ES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DOCUMENTACIÓN A PRESENTAR: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4"/>
        </w:rPr>
        <w:t xml:space="preserve">Solicitud (Impreso que se facilitará en la Delegación ó se podrá descargar de la WEB Municipal: </w:t>
      </w:r>
      <w:hyperlink r:id="rId4">
        <w:r>
          <w:rPr>
            <w:rStyle w:val="EnlacedeInternet"/>
            <w:b/>
            <w:sz w:val="24"/>
          </w:rPr>
          <w:t>www.jerez.es</w:t>
        </w:r>
      </w:hyperlink>
      <w:r>
        <w:rPr>
          <w:b/>
          <w:sz w:val="24"/>
        </w:rPr>
        <w:t xml:space="preserve"> ) </w:t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En caso de necesitar boxes para el alojamiento de los caballos, se especificará en la inscripción, poniendo el número de boxes y los días que los ocupará.</w:t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Fotografía del Enganche</w:t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Seguro de R.C.  con cobertura mínima de 300.000 euros.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        </w:t>
      </w:r>
    </w:p>
    <w:p>
      <w:pPr>
        <w:pStyle w:val="Encabezado2"/>
        <w:rPr/>
      </w:pPr>
      <w:r>
        <w:rPr/>
        <w:t>FERIA DEL CABALLO 201</w:t>
      </w:r>
      <w:r>
        <w:rPr/>
        <w:t>6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Encabezado1"/>
        <w:shd w:val="clear" w:color="auto" w:fill="C0C0C0"/>
        <w:rPr/>
      </w:pPr>
      <w:r>
        <w:rPr/>
        <w:t>HOJA DE INSCRIPCION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LI</w:t>
      </w:r>
      <w:r>
        <w:rPr>
          <w:b/>
          <w:sz w:val="24"/>
        </w:rPr>
        <w:t>I</w:t>
      </w:r>
      <w:r>
        <w:rPr>
          <w:b/>
          <w:sz w:val="24"/>
        </w:rPr>
        <w:t xml:space="preserve"> EXHIBICIÓN DE  ENGANCHES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24"/>
        </w:rPr>
        <w:t>6 y 7 DE MAYO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PROPIETARIO DEL ENGANCHE 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DOMICILIO 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LOCALIDAD ___________________________________ TELEFONO 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FAX __________________________________  E-MAIL 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TIPO DE CARRUAJE 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TIPO DE ENGANCHE __________________________ GUARNICIONES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COCHERO 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LACAYOS 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433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2196"/>
        <w:gridCol w:w="1701"/>
        <w:gridCol w:w="1701"/>
        <w:gridCol w:w="1417"/>
        <w:gridCol w:w="1418"/>
      </w:tblGrid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CABALLOS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RAZA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SEXO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CAPA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highlight w:val="lightGray"/>
              </w:rPr>
              <w:t>HIERRO</w:t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DÍAS QUE UTILIZARÁ LOS BOXES: 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Nº DE BOXES QUE NECESITA: 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0</wp:posOffset>
                </wp:positionH>
                <wp:positionV relativeFrom="page">
                  <wp:posOffset>9147175</wp:posOffset>
                </wp:positionV>
                <wp:extent cx="2700655" cy="35433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543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14405" w:topFromText="0" w:vertAnchor="page"/>
                              <w:tblW w:w="4253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4253"/>
                            </w:tblGrid>
                            <w:tr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425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Book Antiqua" w:hAnsi="Book Antiqua"/>
                                      <w:b/>
                                      <w:bCs/>
                                    </w:rPr>
                                    <w:t>Nº DE MATRÍCULA:  (a rellenar por el C.O.)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65pt;height:27.9pt;mso-wrap-distance-left:7.05pt;mso-wrap-distance-right:7.05pt;mso-wrap-distance-top:0pt;mso-wrap-distance-bottom:0pt;margin-top:720.25pt;mso-position-vertical-relative:page;margin-left:0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14405" w:topFromText="0" w:vertAnchor="page"/>
                        <w:tblW w:w="4253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4253"/>
                      </w:tblGrid>
                      <w:tr>
                        <w:trPr>
                          <w:trHeight w:val="558" w:hRule="atLeast"/>
                        </w:trPr>
                        <w:tc>
                          <w:tcPr>
                            <w:tcW w:w="425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Book Antiqua" w:hAnsi="Book Antiqua"/>
                                <w:b/>
                                <w:bCs/>
                              </w:rPr>
                              <w:t>Nº DE MATRÍCULA:  (a rellenar por el C.O.)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202180" cy="419100"/>
                <wp:effectExtent l="0" t="0" r="0" b="0"/>
                <wp:wrapSquare wrapText="bothSides"/>
                <wp:docPr id="2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4191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19" w:topFromText="0" w:vertAnchor="text"/>
                              <w:tblW w:w="3468" w:type="dxa"/>
                              <w:jc w:val="right"/>
                              <w:tblInd w:w="0" w:type="dxa"/>
                              <w:tblBorders>
                                <w:top w:val="double" w:sz="6" w:space="0" w:color="00000A"/>
                                <w:left w:val="double" w:sz="6" w:space="0" w:color="00000A"/>
                                <w:bottom w:val="double" w:sz="6" w:space="0" w:color="00000A"/>
                                <w:insideH w:val="double" w:sz="6" w:space="0" w:color="00000A"/>
                              </w:tblBorders>
                              <w:tblCellMar>
                                <w:top w:w="0" w:type="dxa"/>
                                <w:left w:w="-22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1636"/>
                              <w:gridCol w:w="1831"/>
                            </w:tblGrid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636" w:type="dxa"/>
                                  <w:tcBorders>
                                    <w:top w:val="double" w:sz="6" w:space="0" w:color="00000A"/>
                                    <w:left w:val="double" w:sz="6" w:space="0" w:color="00000A"/>
                                    <w:bottom w:val="double" w:sz="6" w:space="0" w:color="00000A"/>
                                    <w:insideH w:val="double" w:sz="6" w:space="0" w:color="00000A"/>
                                  </w:tcBorders>
                                  <w:shd w:fill="auto" w:val="clear"/>
                                  <w:tcMar>
                                    <w:left w:w="-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0" w:name="__UnoMark__12104_135741206"/>
                                  <w:bookmarkEnd w:id="0"/>
                                  <w:r>
                                    <w:rPr>
                                      <w:rFonts w:cs="Arial" w:ascii="Book Antiqua" w:hAnsi="Book Antiqua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double" w:sz="6" w:space="0" w:color="00000A"/>
                                    <w:bottom w:val="double" w:sz="6" w:space="0" w:color="00000A"/>
                                    <w:right w:val="double" w:sz="6" w:space="0" w:color="00000A"/>
                                    <w:insideH w:val="double" w:sz="6" w:space="0" w:color="00000A"/>
                                    <w:insideV w:val="double" w:sz="6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" w:name="__UnoMark__12105_135741206"/>
                                  <w:bookmarkEnd w:id="1"/>
                                  <w:r>
                                    <w:rPr>
                                      <w:rFonts w:cs="Arial" w:ascii="Book Antiqua" w:hAnsi="Book Antiqua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3.4pt;height:33pt;mso-wrap-distance-left:7.05pt;mso-wrap-distance-right:7.05pt;mso-wrap-distance-top:0pt;mso-wrap-distance-bottom:0pt;margin-top:10.95pt;mso-position-vertical-relative:text;margin-left:244.7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19" w:topFromText="0" w:vertAnchor="text"/>
                        <w:tblW w:w="3468" w:type="dxa"/>
                        <w:jc w:val="right"/>
                        <w:tblInd w:w="0" w:type="dxa"/>
                        <w:tblBorders>
                          <w:top w:val="double" w:sz="6" w:space="0" w:color="00000A"/>
                          <w:left w:val="double" w:sz="6" w:space="0" w:color="00000A"/>
                          <w:bottom w:val="double" w:sz="6" w:space="0" w:color="00000A"/>
                          <w:insideH w:val="double" w:sz="6" w:space="0" w:color="00000A"/>
                        </w:tblBorders>
                        <w:tblCellMar>
                          <w:top w:w="0" w:type="dxa"/>
                          <w:left w:w="-22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636"/>
                        <w:gridCol w:w="1831"/>
                      </w:tblGrid>
                      <w:tr>
                        <w:trPr>
                          <w:trHeight w:val="615" w:hRule="atLeast"/>
                        </w:trPr>
                        <w:tc>
                          <w:tcPr>
                            <w:tcW w:w="1636" w:type="dxa"/>
                            <w:tcBorders>
                              <w:top w:val="double" w:sz="6" w:space="0" w:color="00000A"/>
                              <w:left w:val="double" w:sz="6" w:space="0" w:color="00000A"/>
                              <w:bottom w:val="double" w:sz="6" w:space="0" w:color="00000A"/>
                              <w:insideH w:val="double" w:sz="6" w:space="0" w:color="00000A"/>
                            </w:tcBorders>
                            <w:shd w:fill="auto" w:val="clear"/>
                            <w:tcMar>
                              <w:left w:w="-2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" w:name="__UnoMark__12104_135741206"/>
                            <w:bookmarkEnd w:id="2"/>
                            <w:r>
                              <w:rPr>
                                <w:rFonts w:cs="Arial" w:ascii="Book Antiqua" w:hAnsi="Book Antiqua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double" w:sz="6" w:space="0" w:color="00000A"/>
                              <w:bottom w:val="double" w:sz="6" w:space="0" w:color="00000A"/>
                              <w:right w:val="double" w:sz="6" w:space="0" w:color="00000A"/>
                              <w:insideH w:val="double" w:sz="6" w:space="0" w:color="00000A"/>
                              <w:insideV w:val="double" w:sz="6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" w:name="__UnoMark__12105_135741206"/>
                            <w:bookmarkEnd w:id="3"/>
                            <w:r>
                              <w:rPr>
                                <w:rFonts w:cs="Arial" w:ascii="Book Antiqua" w:hAnsi="Book Antiqua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1701" w:right="1701" w:header="720" w:top="777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/>
      </w:rPr>
    </w:pPr>
    <w:r>
      <w:rPr/>
      <w:drawing>
        <wp:inline distT="0" distB="0" distL="19050" distR="0">
          <wp:extent cx="2628900" cy="762000"/>
          <wp:effectExtent l="0" t="0" r="0" b="0"/>
          <wp:docPr id="3" name="1 Imagen" descr="logo turismo cultura y fies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 descr="logo turismo cultura y fies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miento"/>
      <w:rPr>
        <w:lang w:val="es-ES"/>
      </w:rPr>
    </w:pPr>
    <w:r>
      <w:rPr>
        <w:lang w:val="es-ES"/>
      </w:rPr>
    </w:r>
  </w:p>
  <w:p>
    <w:pPr>
      <w:pStyle w:val="Encabezamiento"/>
      <w:rPr>
        <w:lang w:val="es-ES"/>
      </w:rPr>
    </w:pPr>
    <w:r>
      <w:rPr>
        <w:lang w:val="es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s-ES" w:bidi="ar-SA"/>
    </w:rPr>
  </w:style>
  <w:style w:type="paragraph" w:styleId="Encabezado1">
    <w:name w:val="Encabezado 1"/>
    <w:basedOn w:val="Normal"/>
    <w:next w:val="Normal"/>
    <w:qFormat/>
    <w:pPr>
      <w:keepNext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jc w:val="center"/>
      <w:outlineLvl w:val="0"/>
    </w:pPr>
    <w:rPr>
      <w:b/>
      <w:sz w:val="28"/>
    </w:rPr>
  </w:style>
  <w:style w:type="paragraph" w:styleId="Encabezado2">
    <w:name w:val="Encabezado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character" w:styleId="DefaultParagraphFont" w:default="1">
    <w:name w:val="Default Paragraph Font"/>
    <w:semiHidden/>
    <w:qFormat/>
    <w:rPr/>
  </w:style>
  <w:style w:type="character" w:styleId="EnlacedeInternet">
    <w:name w:val="Enlace de Internet"/>
    <w:basedOn w:val="DefaultParagraphFont"/>
    <w:uiPriority w:val="99"/>
    <w:unhideWhenUsed/>
    <w:rsid w:val="005255c6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ea5a37"/>
    <w:rPr>
      <w:lang w:val="en-U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a5a37"/>
    <w:rPr>
      <w:lang w:val="en-U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7112b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ea5a37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ea5a37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7112b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bel.montaldo@aytojerez.es" TargetMode="External"/><Relationship Id="rId3" Type="http://schemas.openxmlformats.org/officeDocument/2006/relationships/hyperlink" Target="mailto:Oscar.jaen@aytojerez.es" TargetMode="External"/><Relationship Id="rId4" Type="http://schemas.openxmlformats.org/officeDocument/2006/relationships/hyperlink" Target="http://www.jerez.es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38</Paragraphs>
  <Company>AYUNTAMIENTO DE 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2015-03-19T08:01:00Z</dcterms:created>
  <dc:creator>LR 4G (GR)</dc:creator>
  <dc:language>es-ES</dc:language>
  <cp:lastPrinted>2005-04-04T12:23:00Z</cp:lastPrinted>
  <dcterms:modified xsi:type="dcterms:W3CDTF">2016-03-22T11:34:31Z</dcterms:modified>
  <cp:revision>4</cp:revision>
  <dc:title>EXHIBICION DE ENGANCHES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AYUNTAMIENTO DE JEREZ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