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785D" w:rsidRDefault="0065654A">
      <w:pPr>
        <w:pStyle w:val="Textoindependiente"/>
        <w:widowControl w:val="0"/>
        <w:shd w:val="clear" w:color="auto" w:fill="FFFFFF"/>
        <w:tabs>
          <w:tab w:val="left" w:pos="729"/>
        </w:tabs>
        <w:spacing w:after="142" w:line="240" w:lineRule="auto"/>
        <w:rPr>
          <w:sz w:val="36"/>
          <w:szCs w:val="36"/>
        </w:rPr>
      </w:pPr>
      <w:r>
        <w:rPr>
          <w:rFonts w:ascii="Arial Narrow" w:eastAsia="Trebuchet MS" w:hAnsi="Arial Narrow" w:cs="Arial"/>
          <w:b/>
          <w:bCs/>
          <w:sz w:val="36"/>
          <w:szCs w:val="36"/>
          <w:lang w:eastAsia="es-ES_tradnl"/>
        </w:rPr>
        <w:t xml:space="preserve">El </w:t>
      </w:r>
      <w:r w:rsidR="005A3347">
        <w:rPr>
          <w:rFonts w:ascii="Arial Narrow" w:eastAsia="Trebuchet MS" w:hAnsi="Arial Narrow" w:cs="Arial"/>
          <w:b/>
          <w:bCs/>
          <w:sz w:val="36"/>
          <w:szCs w:val="36"/>
          <w:lang w:eastAsia="es-ES_tradnl"/>
        </w:rPr>
        <w:t>Ayuntamiento</w:t>
      </w:r>
      <w:r>
        <w:rPr>
          <w:rFonts w:ascii="Arial Narrow" w:eastAsia="Trebuchet MS" w:hAnsi="Arial Narrow" w:cs="Arial"/>
          <w:b/>
          <w:bCs/>
          <w:sz w:val="36"/>
          <w:szCs w:val="36"/>
          <w:lang w:eastAsia="es-ES_tradnl"/>
        </w:rPr>
        <w:t xml:space="preserve"> valora de </w:t>
      </w:r>
      <w:r w:rsidR="005A3347">
        <w:rPr>
          <w:rFonts w:ascii="Arial Narrow" w:eastAsia="Trebuchet MS" w:hAnsi="Arial Narrow" w:cs="Arial"/>
          <w:b/>
          <w:bCs/>
          <w:sz w:val="36"/>
          <w:szCs w:val="36"/>
          <w:lang w:eastAsia="es-ES_tradnl"/>
        </w:rPr>
        <w:t>forma muy positiva los datos de</w:t>
      </w:r>
      <w:r>
        <w:rPr>
          <w:rFonts w:ascii="Arial Narrow" w:eastAsia="Trebuchet MS" w:hAnsi="Arial Narrow" w:cs="Arial"/>
          <w:b/>
          <w:bCs/>
          <w:sz w:val="36"/>
          <w:szCs w:val="36"/>
          <w:lang w:eastAsia="es-ES_tradnl"/>
        </w:rPr>
        <w:t xml:space="preserve"> </w:t>
      </w:r>
      <w:proofErr w:type="spellStart"/>
      <w:r>
        <w:rPr>
          <w:rFonts w:ascii="Arial Narrow" w:eastAsia="Trebuchet MS" w:hAnsi="Arial Narrow" w:cs="Arial"/>
          <w:b/>
          <w:bCs/>
          <w:sz w:val="36"/>
          <w:szCs w:val="36"/>
          <w:lang w:eastAsia="es-ES_tradnl"/>
        </w:rPr>
        <w:t>Horeca</w:t>
      </w:r>
      <w:proofErr w:type="spellEnd"/>
      <w:r>
        <w:rPr>
          <w:rFonts w:ascii="Arial Narrow" w:eastAsia="Trebuchet MS" w:hAnsi="Arial Narrow" w:cs="Arial"/>
          <w:b/>
          <w:bCs/>
          <w:sz w:val="36"/>
          <w:szCs w:val="36"/>
          <w:lang w:eastAsia="es-ES_tradnl"/>
        </w:rPr>
        <w:t xml:space="preserve"> en los que Jere</w:t>
      </w:r>
      <w:r w:rsidR="005A3347">
        <w:rPr>
          <w:rFonts w:ascii="Arial Narrow" w:eastAsia="Trebuchet MS" w:hAnsi="Arial Narrow" w:cs="Arial"/>
          <w:b/>
          <w:bCs/>
          <w:sz w:val="36"/>
          <w:szCs w:val="36"/>
          <w:lang w:eastAsia="es-ES_tradnl"/>
        </w:rPr>
        <w:t xml:space="preserve">z lidera la ocupación hotelera </w:t>
      </w:r>
      <w:r>
        <w:rPr>
          <w:rFonts w:ascii="Arial Narrow" w:eastAsia="Trebuchet MS" w:hAnsi="Arial Narrow" w:cs="Arial"/>
          <w:b/>
          <w:bCs/>
          <w:sz w:val="36"/>
          <w:szCs w:val="36"/>
          <w:lang w:eastAsia="es-ES_tradnl"/>
        </w:rPr>
        <w:t xml:space="preserve">el fin de semana del Gran Premio   </w:t>
      </w:r>
    </w:p>
    <w:p w:rsidR="00FF785D" w:rsidRDefault="0065654A">
      <w:pPr>
        <w:rPr>
          <w:rFonts w:ascii="Arial Narrow" w:hAnsi="Arial Narrow"/>
          <w:sz w:val="36"/>
          <w:szCs w:val="36"/>
        </w:rPr>
      </w:pPr>
      <w:r>
        <w:rPr>
          <w:rFonts w:ascii="Arial Narrow" w:eastAsia="Arial" w:hAnsi="Arial Narrow" w:cs="Arial Narrow"/>
          <w:bCs/>
          <w:sz w:val="36"/>
          <w:szCs w:val="36"/>
          <w:lang w:eastAsia="es-ES_tradnl"/>
        </w:rPr>
        <w:t>Expresa su satisfacción igualmente por el “dato histórico” de número de visitantes y pernoctaciones que ha registrado Jerez durante el pasado mes de marzo</w:t>
      </w:r>
    </w:p>
    <w:p w:rsidR="00FF785D" w:rsidRDefault="00FF785D">
      <w:pPr>
        <w:jc w:val="both"/>
        <w:rPr>
          <w:rFonts w:ascii="Arial Narrow" w:eastAsia="Trebuchet MS" w:hAnsi="Arial Narrow" w:cs="Arial"/>
          <w:b/>
          <w:sz w:val="26"/>
          <w:szCs w:val="26"/>
        </w:rPr>
      </w:pPr>
    </w:p>
    <w:p w:rsidR="00FF785D" w:rsidRDefault="0065654A">
      <w:pPr>
        <w:jc w:val="both"/>
        <w:rPr>
          <w:rFonts w:ascii="Arial Narrow" w:eastAsia="Trebuchet MS" w:hAnsi="Arial Narrow" w:cs="Arial"/>
          <w:sz w:val="26"/>
          <w:szCs w:val="26"/>
        </w:rPr>
      </w:pPr>
      <w:r>
        <w:rPr>
          <w:rFonts w:ascii="Arial Narrow" w:eastAsia="Trebuchet MS" w:hAnsi="Arial Narrow" w:cs="Arial"/>
          <w:b/>
          <w:sz w:val="26"/>
          <w:szCs w:val="26"/>
        </w:rPr>
        <w:t xml:space="preserve">24 de abril de 2024. </w:t>
      </w:r>
      <w:r>
        <w:rPr>
          <w:rFonts w:ascii="Arial Narrow" w:eastAsia="Trebuchet MS" w:hAnsi="Arial Narrow" w:cs="Arial"/>
          <w:sz w:val="26"/>
          <w:szCs w:val="26"/>
        </w:rPr>
        <w:t xml:space="preserve">El </w:t>
      </w:r>
      <w:r w:rsidR="005A3347">
        <w:rPr>
          <w:rFonts w:ascii="Arial Narrow" w:eastAsia="Trebuchet MS" w:hAnsi="Arial Narrow" w:cs="Arial"/>
          <w:sz w:val="26"/>
          <w:szCs w:val="26"/>
        </w:rPr>
        <w:t>Ayuntamiento</w:t>
      </w:r>
      <w:r>
        <w:rPr>
          <w:rFonts w:ascii="Arial Narrow" w:eastAsia="Trebuchet MS" w:hAnsi="Arial Narrow" w:cs="Arial"/>
          <w:sz w:val="26"/>
          <w:szCs w:val="26"/>
        </w:rPr>
        <w:t xml:space="preserve"> valora de forma muy positiva los datos estadísticos emitidos por </w:t>
      </w:r>
      <w:proofErr w:type="spellStart"/>
      <w:r>
        <w:rPr>
          <w:rFonts w:ascii="Arial Narrow" w:eastAsia="Trebuchet MS" w:hAnsi="Arial Narrow" w:cs="Arial"/>
          <w:sz w:val="26"/>
          <w:szCs w:val="26"/>
        </w:rPr>
        <w:t>Horeca</w:t>
      </w:r>
      <w:proofErr w:type="spellEnd"/>
      <w:r>
        <w:rPr>
          <w:rFonts w:ascii="Arial Narrow" w:eastAsia="Trebuchet MS" w:hAnsi="Arial Narrow" w:cs="Arial"/>
          <w:sz w:val="26"/>
          <w:szCs w:val="26"/>
        </w:rPr>
        <w:t xml:space="preserve">, en base a la información recabada entre sus hoteles asociados, que sitúan a Jerez a la cabeza de la provincia, en cuanto a previsión de ocupación hotelera para el próximo fin de semana, en el que se celebrará el Gran Premio de España 2024, la cuarta prueba de la temporada del Campeonato del Mundo </w:t>
      </w:r>
      <w:proofErr w:type="spellStart"/>
      <w:r>
        <w:rPr>
          <w:rFonts w:ascii="Arial Narrow" w:eastAsia="Trebuchet MS" w:hAnsi="Arial Narrow" w:cs="Arial"/>
          <w:sz w:val="26"/>
          <w:szCs w:val="26"/>
        </w:rPr>
        <w:t>MotoGP</w:t>
      </w:r>
      <w:proofErr w:type="spellEnd"/>
      <w:r>
        <w:rPr>
          <w:rFonts w:ascii="Arial Narrow" w:eastAsia="Trebuchet MS" w:hAnsi="Arial Narrow" w:cs="Arial"/>
          <w:sz w:val="26"/>
          <w:szCs w:val="26"/>
        </w:rPr>
        <w:t>.</w:t>
      </w:r>
    </w:p>
    <w:p w:rsidR="00FF785D" w:rsidRDefault="00FF785D">
      <w:pPr>
        <w:jc w:val="both"/>
        <w:rPr>
          <w:rFonts w:ascii="Arial Narrow" w:eastAsia="Trebuchet MS" w:hAnsi="Arial Narrow" w:cs="Arial"/>
          <w:sz w:val="26"/>
          <w:szCs w:val="26"/>
        </w:rPr>
      </w:pPr>
    </w:p>
    <w:p w:rsidR="00FF785D" w:rsidRDefault="0065654A">
      <w:pPr>
        <w:jc w:val="both"/>
        <w:rPr>
          <w:rFonts w:ascii="Arial Narrow" w:eastAsia="Trebuchet MS" w:hAnsi="Arial Narrow" w:cs="Arial"/>
          <w:sz w:val="26"/>
          <w:szCs w:val="26"/>
        </w:rPr>
      </w:pPr>
      <w:r>
        <w:rPr>
          <w:rFonts w:ascii="Arial Narrow" w:eastAsia="Trebuchet MS" w:hAnsi="Arial Narrow" w:cs="Arial"/>
          <w:sz w:val="26"/>
          <w:szCs w:val="26"/>
        </w:rPr>
        <w:t>El teniente de alcaldesa de Turismo y Promoción de la Ciudad, Antonio Real, ha valorado que “estos datos de previsión son realmente buenos, porque colocan al destino Jerez en el puesto líder de la provincia con el 100% de ocupación durante el viernes 26 de abril y el sábado 27 de abril, con una media del jueves 25 al domingo 28, del 94,5%”. Además ha señalado que “si se cumplen, supondría mejorar en cinco puntos los datos  del año 2023, cuando la ocupación hotelera real se situó en el 89,52%”.</w:t>
      </w:r>
    </w:p>
    <w:p w:rsidR="00FF785D" w:rsidRDefault="00FF785D">
      <w:pPr>
        <w:jc w:val="both"/>
        <w:rPr>
          <w:rFonts w:ascii="Arial Narrow" w:eastAsia="Trebuchet MS" w:hAnsi="Arial Narrow" w:cs="Arial"/>
          <w:sz w:val="26"/>
          <w:szCs w:val="26"/>
        </w:rPr>
      </w:pPr>
    </w:p>
    <w:p w:rsidR="00FF785D" w:rsidRDefault="0065654A">
      <w:pPr>
        <w:jc w:val="both"/>
        <w:rPr>
          <w:rFonts w:ascii="Arial Narrow" w:eastAsia="Trebuchet MS" w:hAnsi="Arial Narrow" w:cs="Arial"/>
          <w:sz w:val="26"/>
          <w:szCs w:val="26"/>
        </w:rPr>
      </w:pPr>
      <w:r>
        <w:rPr>
          <w:rFonts w:ascii="Arial Narrow" w:eastAsia="Trebuchet MS" w:hAnsi="Arial Narrow" w:cs="Arial"/>
          <w:sz w:val="26"/>
          <w:szCs w:val="26"/>
        </w:rPr>
        <w:t xml:space="preserve">El teniente de alcaldesa ha incidido en que “Jerez hace este año una firme apuesta con un atractivo programa de actividades paralelas y complementarias   de la competición que tiene lugar en el Circuito para garantizar la repercusión del Gran Premio en los establecimientos hoteleros y la restauración y en la economía de la ciudad”. Ha recordado que “el Gobierno municipal está apostando muy fuerte para que, tal y como dijo la alcaldesa, María José García-Pelayo, </w:t>
      </w:r>
      <w:r>
        <w:rPr>
          <w:rFonts w:ascii="Arial Narrow" w:eastAsia="Arial" w:hAnsi="Arial Narrow" w:cs="Arial Narrow"/>
          <w:bCs/>
          <w:sz w:val="26"/>
          <w:szCs w:val="26"/>
          <w:lang w:eastAsia="es-ES_tradnl"/>
        </w:rPr>
        <w:t>Jerez sea el próximo fin de semana la gran protagonista del motor y del deporte a nivel mundial, como merece, para cumplir también un objetivo último que es rentabilizar al máximo las oportunidades económicas de este evento, uno de los más importantes del calendario turístico de la ciudad”.</w:t>
      </w:r>
    </w:p>
    <w:p w:rsidR="00FF785D" w:rsidRDefault="00FF785D">
      <w:pPr>
        <w:jc w:val="both"/>
        <w:rPr>
          <w:rFonts w:ascii="Arial Narrow" w:eastAsia="Trebuchet MS" w:hAnsi="Arial Narrow" w:cs="Arial"/>
          <w:sz w:val="26"/>
          <w:szCs w:val="26"/>
        </w:rPr>
      </w:pPr>
    </w:p>
    <w:p w:rsidR="00FF785D" w:rsidRDefault="0065654A">
      <w:pPr>
        <w:jc w:val="both"/>
        <w:rPr>
          <w:rFonts w:ascii="Arial Narrow" w:eastAsia="Trebuchet MS" w:hAnsi="Arial Narrow" w:cs="Arial"/>
          <w:sz w:val="26"/>
          <w:szCs w:val="26"/>
        </w:rPr>
      </w:pPr>
      <w:r>
        <w:rPr>
          <w:rFonts w:ascii="Arial Narrow" w:eastAsia="Arial" w:hAnsi="Arial Narrow" w:cs="Arial Narrow"/>
          <w:bCs/>
          <w:sz w:val="26"/>
          <w:szCs w:val="26"/>
          <w:lang w:eastAsia="es-ES_tradnl"/>
        </w:rPr>
        <w:t xml:space="preserve">Por otro lado, el Gobierno municipal está satisfecho por el “dato histórico” de número de visitantes y pernoctaciones que ha registrado Jerez durante el pasado mes de marzo, según ha publicado el Instituto Nacional de Estadística (INE) recientemente. Concretamente, durante este periodo, la ciudad recibió a </w:t>
      </w:r>
      <w:r>
        <w:rPr>
          <w:rStyle w:val="Textoennegrita"/>
          <w:rFonts w:ascii="Arial Narrow" w:eastAsia="Arial" w:hAnsi="Arial Narrow" w:cs="Arial Narrow"/>
          <w:b w:val="0"/>
          <w:sz w:val="26"/>
          <w:szCs w:val="26"/>
          <w:lang w:eastAsia="es-ES_tradnl"/>
        </w:rPr>
        <w:t>26.924 viajeros, y acogió un total de 58.508 pernoctaciones.</w:t>
      </w:r>
      <w:r>
        <w:rPr>
          <w:rFonts w:ascii="Arial Narrow" w:eastAsia="Arial" w:hAnsi="Arial Narrow" w:cs="Arial Narrow"/>
          <w:bCs/>
          <w:sz w:val="26"/>
          <w:szCs w:val="26"/>
          <w:lang w:eastAsia="es-ES_tradnl"/>
        </w:rPr>
        <w:t xml:space="preserve"> </w:t>
      </w:r>
    </w:p>
    <w:p w:rsidR="00FF785D" w:rsidRDefault="00FF785D">
      <w:pPr>
        <w:jc w:val="both"/>
        <w:rPr>
          <w:rFonts w:ascii="Arial Narrow" w:eastAsia="Trebuchet MS" w:hAnsi="Arial Narrow" w:cs="Arial"/>
          <w:sz w:val="26"/>
          <w:szCs w:val="26"/>
        </w:rPr>
      </w:pPr>
    </w:p>
    <w:p w:rsidR="00FF785D" w:rsidRDefault="0065654A">
      <w:pPr>
        <w:jc w:val="both"/>
        <w:rPr>
          <w:rFonts w:ascii="Arial Narrow" w:eastAsia="Trebuchet MS" w:hAnsi="Arial Narrow" w:cs="Arial"/>
          <w:sz w:val="26"/>
          <w:szCs w:val="26"/>
        </w:rPr>
      </w:pPr>
      <w:r>
        <w:rPr>
          <w:rFonts w:ascii="Arial Narrow" w:eastAsia="Arial" w:hAnsi="Arial Narrow" w:cs="Arial Narrow"/>
          <w:bCs/>
          <w:sz w:val="26"/>
          <w:szCs w:val="26"/>
          <w:lang w:eastAsia="es-ES_tradnl"/>
        </w:rPr>
        <w:t>Antonio Real ha subrayado un dato de especial interés y es que del total de turistas hospedados en los estableci</w:t>
      </w:r>
      <w:r w:rsidR="005A3347">
        <w:rPr>
          <w:rFonts w:ascii="Arial Narrow" w:eastAsia="Arial" w:hAnsi="Arial Narrow" w:cs="Arial Narrow"/>
          <w:bCs/>
          <w:sz w:val="26"/>
          <w:szCs w:val="26"/>
          <w:lang w:eastAsia="es-ES_tradnl"/>
        </w:rPr>
        <w:t>mientos hoteleros de la ciudad,</w:t>
      </w:r>
      <w:r>
        <w:rPr>
          <w:rFonts w:ascii="Arial Narrow" w:eastAsia="Arial" w:hAnsi="Arial Narrow" w:cs="Arial Narrow"/>
          <w:bCs/>
          <w:sz w:val="26"/>
          <w:szCs w:val="26"/>
          <w:lang w:eastAsia="es-ES_tradnl"/>
        </w:rPr>
        <w:t xml:space="preserve"> 9</w:t>
      </w:r>
      <w:r w:rsidR="005A3347">
        <w:rPr>
          <w:rFonts w:ascii="Arial Narrow" w:eastAsia="Arial" w:hAnsi="Arial Narrow" w:cs="Arial Narrow"/>
          <w:bCs/>
          <w:sz w:val="26"/>
          <w:szCs w:val="26"/>
          <w:lang w:eastAsia="es-ES_tradnl"/>
        </w:rPr>
        <w:t>.540 procedían de otros países,</w:t>
      </w:r>
      <w:bookmarkStart w:id="0" w:name="_GoBack"/>
      <w:bookmarkEnd w:id="0"/>
      <w:r>
        <w:rPr>
          <w:rFonts w:ascii="Arial Narrow" w:eastAsia="Arial" w:hAnsi="Arial Narrow" w:cs="Arial Narrow"/>
          <w:bCs/>
          <w:sz w:val="26"/>
          <w:szCs w:val="26"/>
          <w:lang w:eastAsia="es-ES_tradnl"/>
        </w:rPr>
        <w:t xml:space="preserve"> lo que da a entender que “se está produciendo una </w:t>
      </w:r>
      <w:r>
        <w:rPr>
          <w:rFonts w:ascii="Arial Narrow" w:eastAsia="Arial" w:hAnsi="Arial Narrow" w:cs="Arial Narrow"/>
          <w:bCs/>
          <w:sz w:val="26"/>
          <w:szCs w:val="26"/>
          <w:lang w:eastAsia="es-ES_tradnl"/>
        </w:rPr>
        <w:lastRenderedPageBreak/>
        <w:t>recuperación del mercado internacional, con unos 2.000 visitantes hospedados más que el año anterior” en los hoteles de Jerez. “Se trata de una cifra récord para el mes marzo que podría relacionarse con los vuelos con Alemania que el Aeropuerto de Jerez retomó en febrero”, ha señalado el teniente de alcaldesa, recalcando que “el mes de marzo de 2024 ha marcado un hito para el turismo en Jerez y que los hoteles de la ciudad están viviendo un momento importante”.</w:t>
      </w:r>
    </w:p>
    <w:p w:rsidR="00FF785D" w:rsidRDefault="00FF785D">
      <w:pPr>
        <w:jc w:val="both"/>
        <w:rPr>
          <w:rFonts w:ascii="Arial Narrow" w:eastAsia="Trebuchet MS" w:hAnsi="Arial Narrow" w:cs="Arial"/>
          <w:sz w:val="26"/>
          <w:szCs w:val="26"/>
        </w:rPr>
      </w:pPr>
    </w:p>
    <w:p w:rsidR="00FF785D" w:rsidRDefault="00FF785D">
      <w:pPr>
        <w:jc w:val="both"/>
        <w:rPr>
          <w:rFonts w:ascii="Arial Narrow" w:eastAsia="Trebuchet MS" w:hAnsi="Arial Narrow" w:cs="Arial"/>
          <w:sz w:val="26"/>
          <w:szCs w:val="26"/>
        </w:rPr>
      </w:pPr>
    </w:p>
    <w:p w:rsidR="00FF785D" w:rsidRDefault="00FF785D">
      <w:pPr>
        <w:jc w:val="both"/>
        <w:rPr>
          <w:rFonts w:ascii="Arial Narrow" w:eastAsia="Trebuchet MS" w:hAnsi="Arial Narrow" w:cs="Arial"/>
          <w:sz w:val="26"/>
          <w:szCs w:val="26"/>
        </w:rPr>
      </w:pPr>
    </w:p>
    <w:sectPr w:rsidR="00FF785D">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A3" w:rsidRDefault="0065654A">
      <w:r>
        <w:separator/>
      </w:r>
    </w:p>
  </w:endnote>
  <w:endnote w:type="continuationSeparator" w:id="0">
    <w:p w:rsidR="008651A3" w:rsidRDefault="0065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A3" w:rsidRDefault="0065654A">
      <w:r>
        <w:separator/>
      </w:r>
    </w:p>
  </w:footnote>
  <w:footnote w:type="continuationSeparator" w:id="0">
    <w:p w:rsidR="008651A3" w:rsidRDefault="00656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5D" w:rsidRDefault="00FF78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5D" w:rsidRDefault="0065654A">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5D" w:rsidRDefault="0065654A">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A51"/>
    <w:multiLevelType w:val="multilevel"/>
    <w:tmpl w:val="86F851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791A"/>
    <w:multiLevelType w:val="multilevel"/>
    <w:tmpl w:val="7D32432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5D"/>
    <w:rsid w:val="005A3347"/>
    <w:rsid w:val="0065654A"/>
    <w:rsid w:val="008651A3"/>
    <w:rsid w:val="00FF785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ABBBC-C4AF-4121-894F-ABAAB3F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468</Words>
  <Characters>2578</Characters>
  <Application>Microsoft Office Word</Application>
  <DocSecurity>0</DocSecurity>
  <Lines>21</Lines>
  <Paragraphs>6</Paragraphs>
  <ScaleCrop>false</ScaleCrop>
  <Company>HP</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14</cp:revision>
  <cp:lastPrinted>2023-10-11T07:08:00Z</cp:lastPrinted>
  <dcterms:created xsi:type="dcterms:W3CDTF">2024-01-25T06:58:00Z</dcterms:created>
  <dcterms:modified xsi:type="dcterms:W3CDTF">2024-04-24T12:17:00Z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