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EF" w:rsidRPr="004B6575" w:rsidRDefault="00AA4AEF" w:rsidP="00304CB0">
      <w:pPr>
        <w:jc w:val="both"/>
        <w:rPr>
          <w:rFonts w:ascii="Arial" w:hAnsi="Arial" w:cs="Arial"/>
          <w:lang w:val="es-ES"/>
        </w:rPr>
      </w:pPr>
    </w:p>
    <w:p w:rsidR="00FA6B97" w:rsidRPr="004B6575" w:rsidRDefault="00FA6B97" w:rsidP="00304CB0">
      <w:pPr>
        <w:jc w:val="both"/>
        <w:rPr>
          <w:rFonts w:ascii="Arial" w:hAnsi="Arial" w:cs="Arial"/>
          <w:lang w:val="es-ES"/>
        </w:rPr>
      </w:pPr>
    </w:p>
    <w:p w:rsidR="00304CB0" w:rsidRPr="004B6575" w:rsidRDefault="00304CB0" w:rsidP="00304CB0">
      <w:pPr>
        <w:jc w:val="both"/>
        <w:rPr>
          <w:rFonts w:ascii="Arial" w:hAnsi="Arial" w:cs="Arial"/>
        </w:rPr>
      </w:pPr>
      <w:r w:rsidRPr="004B6575">
        <w:rPr>
          <w:rFonts w:ascii="Arial" w:hAnsi="Arial" w:cs="Arial"/>
          <w:b/>
          <w:bCs/>
          <w:highlight w:val="yellow"/>
        </w:rPr>
        <w:t>PLIEGOS DE CLÁUSULAS ADMINISTRATIVAS PARTICULARES REGULADOR DE LA CONTRATACIÓN MEDIANTE PROCEDIMIENTO NEGOCIADO SIN PUB</w:t>
      </w:r>
      <w:r w:rsidR="005C0BA3" w:rsidRPr="004B6575">
        <w:rPr>
          <w:rFonts w:ascii="Arial" w:hAnsi="Arial" w:cs="Arial"/>
          <w:b/>
          <w:bCs/>
          <w:highlight w:val="yellow"/>
        </w:rPr>
        <w:t>LICIDAD,</w:t>
      </w:r>
      <w:r w:rsidRPr="004B6575">
        <w:rPr>
          <w:rFonts w:ascii="Arial" w:hAnsi="Arial" w:cs="Arial"/>
          <w:b/>
          <w:bCs/>
          <w:highlight w:val="yellow"/>
        </w:rPr>
        <w:t xml:space="preserve"> DE LAS OBRAS DE "</w:t>
      </w:r>
      <w:r w:rsidRPr="004B6575">
        <w:rPr>
          <w:rFonts w:ascii="Arial" w:hAnsi="Arial" w:cs="Arial"/>
          <w:b/>
          <w:szCs w:val="24"/>
          <w:highlight w:val="yellow"/>
        </w:rPr>
        <w:t>REFUERZO DE FIRME 2011- 1ª FASE</w:t>
      </w:r>
      <w:r w:rsidRPr="004B6575">
        <w:rPr>
          <w:rFonts w:ascii="Arial" w:hAnsi="Arial" w:cs="Arial"/>
          <w:b/>
          <w:bCs/>
          <w:highlight w:val="yellow"/>
        </w:rPr>
        <w:t>"</w:t>
      </w:r>
      <w:r w:rsidRPr="004B6575">
        <w:rPr>
          <w:rFonts w:ascii="Arial" w:hAnsi="Arial" w:cs="Arial"/>
          <w:highlight w:val="yellow"/>
        </w:rPr>
        <w:t xml:space="preserve"> </w:t>
      </w: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b/>
          <w:bCs/>
        </w:rPr>
      </w:pPr>
    </w:p>
    <w:p w:rsidR="00304CB0" w:rsidRPr="004B6575" w:rsidRDefault="00304CB0" w:rsidP="00304CB0">
      <w:pPr>
        <w:pStyle w:val="Ttulo1"/>
        <w:rPr>
          <w:rFonts w:ascii="Arial" w:hAnsi="Arial" w:cs="Arial"/>
          <w:bCs/>
        </w:rPr>
      </w:pPr>
      <w:r w:rsidRPr="004B6575">
        <w:rPr>
          <w:rFonts w:ascii="Arial" w:hAnsi="Arial" w:cs="Arial"/>
          <w:bCs/>
          <w:highlight w:val="yellow"/>
        </w:rPr>
        <w:t>BASE 1ª.- OBJETO DEL CONTRATO</w:t>
      </w: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rPr>
      </w:pPr>
      <w:r w:rsidRPr="004B6575">
        <w:rPr>
          <w:rFonts w:ascii="Arial" w:hAnsi="Arial" w:cs="Arial"/>
        </w:rPr>
        <w:t xml:space="preserve">De conformidad con el artículo 6 de </w:t>
      </w:r>
      <w:r w:rsidRPr="004B6575">
        <w:rPr>
          <w:rFonts w:ascii="Arial" w:hAnsi="Arial" w:cs="Arial"/>
          <w:spacing w:val="-3"/>
        </w:rPr>
        <w:t xml:space="preserve">la Ley 30/2007, de 30 de octubre, de Contratos del Sector Público modificada por la Ley 34/2010 de 5 de agosto, (en adelante LCSP) </w:t>
      </w:r>
      <w:r w:rsidRPr="004B6575">
        <w:rPr>
          <w:rFonts w:ascii="Arial" w:hAnsi="Arial" w:cs="Arial"/>
        </w:rPr>
        <w:t xml:space="preserve">constituye el objeto del contrato la ejecución de las obras que se contienen en el Proyecto Técnico de </w:t>
      </w:r>
      <w:r w:rsidRPr="004B6575">
        <w:rPr>
          <w:rFonts w:ascii="Arial" w:hAnsi="Arial" w:cs="Arial"/>
          <w:b/>
          <w:bCs/>
        </w:rPr>
        <w:t>"REFUERZO DE FIRME 2011-1ª FASE".</w:t>
      </w:r>
      <w:r w:rsidRPr="004B6575">
        <w:rPr>
          <w:rFonts w:ascii="Arial" w:hAnsi="Arial" w:cs="Arial"/>
        </w:rPr>
        <w:t xml:space="preserve">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Los códigos que le corresponden son los siguientes:</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CNAE: 4299</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CPV: 45.000.000</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 xml:space="preserve">El contrato se adjudicará por el procedimiento negociado sin publicidad previsto y regulado en la Sección 4ª del Capítulo I, del título I, Libro III de la LCSP, por los artículos correspondientes al Real Decreto 1098/2001 de 12 de octubre, por el que se aprueba el Reglamento General de la Ley de Contratos (en adelante RGLCAP), por el Real Decreto 817/2009, siendo la tramitación ordinaria conforme a los artículos </w:t>
      </w:r>
      <w:r w:rsidR="0088301A" w:rsidRPr="004B6575">
        <w:rPr>
          <w:rFonts w:ascii="Arial" w:hAnsi="Arial" w:cs="Arial"/>
          <w:spacing w:val="-3"/>
        </w:rPr>
        <w:t>93</w:t>
      </w:r>
      <w:r w:rsidRPr="004B6575">
        <w:rPr>
          <w:rFonts w:ascii="Arial" w:hAnsi="Arial" w:cs="Arial"/>
          <w:spacing w:val="-3"/>
        </w:rPr>
        <w:t xml:space="preserve"> y</w:t>
      </w:r>
      <w:r w:rsidR="0088301A" w:rsidRPr="004B6575">
        <w:rPr>
          <w:rFonts w:ascii="Arial" w:hAnsi="Arial" w:cs="Arial"/>
          <w:spacing w:val="-3"/>
        </w:rPr>
        <w:t xml:space="preserve"> siguientes</w:t>
      </w:r>
      <w:r w:rsidRPr="004B6575">
        <w:rPr>
          <w:rFonts w:ascii="Arial" w:hAnsi="Arial" w:cs="Arial"/>
          <w:spacing w:val="-3"/>
        </w:rPr>
        <w:t xml:space="preserve"> de la LCSP, modificada por la Ley 34/2010 de 5 de agosto.</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spacing w:val="-3"/>
        </w:rPr>
      </w:pPr>
      <w:r w:rsidRPr="004B6575">
        <w:rPr>
          <w:rFonts w:ascii="Arial" w:hAnsi="Arial" w:cs="Arial"/>
        </w:rPr>
        <w:t>Conforme a lo dispuesto en los artículos 22 y 93.1 de la LCSP</w:t>
      </w:r>
      <w:r w:rsidRPr="004B6575">
        <w:rPr>
          <w:rFonts w:ascii="Arial" w:hAnsi="Arial" w:cs="Arial"/>
          <w:spacing w:val="-3"/>
        </w:rPr>
        <w:t xml:space="preserve">, </w:t>
      </w:r>
      <w:r w:rsidRPr="004B6575">
        <w:rPr>
          <w:rFonts w:ascii="Arial" w:hAnsi="Arial" w:cs="Arial"/>
        </w:rPr>
        <w:t>la necesidad de acometer las obras de referencia se justifica en lo dispuesto en el proyecto remitido por el Delegación Municipal de Urbanismo del Ayuntamiento de Jerez.</w:t>
      </w:r>
    </w:p>
    <w:p w:rsidR="00304CB0" w:rsidRPr="004B6575" w:rsidRDefault="00304CB0" w:rsidP="00304CB0">
      <w:pPr>
        <w:jc w:val="both"/>
        <w:rPr>
          <w:rFonts w:ascii="Arial" w:hAnsi="Arial" w:cs="Arial"/>
          <w:u w:val="single"/>
        </w:rPr>
      </w:pPr>
    </w:p>
    <w:p w:rsidR="00304CB0" w:rsidRPr="004B6575" w:rsidRDefault="00304CB0" w:rsidP="00304CB0">
      <w:pPr>
        <w:jc w:val="both"/>
        <w:rPr>
          <w:rFonts w:ascii="Arial" w:hAnsi="Arial" w:cs="Arial"/>
        </w:rPr>
      </w:pPr>
      <w:r w:rsidRPr="004B6575">
        <w:rPr>
          <w:rFonts w:ascii="Arial" w:hAnsi="Arial" w:cs="Arial"/>
        </w:rPr>
        <w:t>El Proyecto citado, con el conjunto de documentos que preceptivamente lo integran, formará parte del contrato de adjudicación de obra que en su día se otorgue.</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304CB0" w:rsidRPr="004B6575" w:rsidRDefault="00304CB0" w:rsidP="00304CB0">
      <w:pPr>
        <w:pStyle w:val="Ttulo1"/>
        <w:rPr>
          <w:rFonts w:ascii="Arial" w:hAnsi="Arial" w:cs="Arial"/>
          <w:bCs/>
        </w:rPr>
      </w:pPr>
      <w:r w:rsidRPr="004B6575">
        <w:rPr>
          <w:rFonts w:ascii="Arial" w:hAnsi="Arial" w:cs="Arial"/>
          <w:bCs/>
          <w:highlight w:val="yellow"/>
        </w:rPr>
        <w:t>BASE 2ª.- TIPO DE LICITACIÓN</w:t>
      </w:r>
    </w:p>
    <w:p w:rsidR="00304CB0" w:rsidRPr="004B6575" w:rsidRDefault="00304CB0" w:rsidP="00304CB0">
      <w:pPr>
        <w:jc w:val="both"/>
        <w:rPr>
          <w:rFonts w:ascii="Arial" w:hAnsi="Arial" w:cs="Arial"/>
        </w:rPr>
      </w:pPr>
    </w:p>
    <w:p w:rsidR="00304CB0" w:rsidRPr="004B6575" w:rsidRDefault="00304CB0" w:rsidP="00304CB0">
      <w:pPr>
        <w:autoSpaceDE w:val="0"/>
        <w:autoSpaceDN w:val="0"/>
        <w:adjustRightInd w:val="0"/>
        <w:jc w:val="both"/>
        <w:rPr>
          <w:rFonts w:ascii="Arial" w:hAnsi="Arial" w:cs="Arial"/>
        </w:rPr>
      </w:pPr>
      <w:r w:rsidRPr="004B6575">
        <w:rPr>
          <w:rFonts w:ascii="Arial" w:hAnsi="Arial" w:cs="Arial"/>
          <w:spacing w:val="-3"/>
        </w:rPr>
        <w:t>El presupuesto de las obras asciende a la cantidad</w:t>
      </w:r>
      <w:r w:rsidRPr="004B6575">
        <w:rPr>
          <w:rFonts w:ascii="Arial" w:hAnsi="Arial" w:cs="Arial"/>
        </w:rPr>
        <w:t xml:space="preserve"> de </w:t>
      </w:r>
      <w:r w:rsidRPr="004B6575">
        <w:rPr>
          <w:rFonts w:ascii="Arial" w:eastAsia="Calibri" w:hAnsi="Arial" w:cs="Arial"/>
          <w:b/>
          <w:bCs/>
          <w:szCs w:val="24"/>
        </w:rPr>
        <w:t>CIENTO CINCUENTA Y DOS MIL CUATROCIENTOS  NOVENTA Y SEIS EUROS CON ONCE CÉNTIMOS (152.496,11€)</w:t>
      </w:r>
      <w:r w:rsidRPr="004B6575">
        <w:rPr>
          <w:rFonts w:ascii="Arial" w:hAnsi="Arial" w:cs="Arial"/>
          <w:szCs w:val="24"/>
        </w:rPr>
        <w:t xml:space="preserve"> I.V.A. excluido</w:t>
      </w:r>
      <w:r w:rsidRPr="004B6575">
        <w:rPr>
          <w:rFonts w:ascii="Arial" w:hAnsi="Arial" w:cs="Arial"/>
        </w:rPr>
        <w:t>.</w:t>
      </w:r>
    </w:p>
    <w:p w:rsidR="00304CB0" w:rsidRPr="004B6575" w:rsidRDefault="00304CB0" w:rsidP="00304CB0">
      <w:pPr>
        <w:autoSpaceDE w:val="0"/>
        <w:autoSpaceDN w:val="0"/>
        <w:adjustRightInd w:val="0"/>
        <w:jc w:val="both"/>
        <w:rPr>
          <w:rFonts w:ascii="Arial" w:hAnsi="Arial" w:cs="Arial"/>
        </w:rPr>
      </w:pPr>
    </w:p>
    <w:p w:rsidR="00304CB0" w:rsidRPr="004B6575" w:rsidRDefault="00304CB0" w:rsidP="00304CB0">
      <w:pPr>
        <w:autoSpaceDE w:val="0"/>
        <w:autoSpaceDN w:val="0"/>
        <w:adjustRightInd w:val="0"/>
        <w:jc w:val="both"/>
        <w:rPr>
          <w:rFonts w:ascii="Arial" w:hAnsi="Arial" w:cs="Arial"/>
          <w:b/>
          <w:bCs/>
          <w:szCs w:val="24"/>
        </w:rPr>
      </w:pPr>
      <w:r w:rsidRPr="004B6575">
        <w:rPr>
          <w:rFonts w:ascii="Arial" w:hAnsi="Arial" w:cs="Arial"/>
          <w:szCs w:val="24"/>
        </w:rPr>
        <w:t xml:space="preserve">Corresponde el I.V.A. a la cantidad de </w:t>
      </w:r>
      <w:r w:rsidRPr="004B6575">
        <w:rPr>
          <w:rFonts w:ascii="Arial" w:hAnsi="Arial" w:cs="Arial"/>
          <w:b/>
          <w:szCs w:val="24"/>
        </w:rPr>
        <w:t xml:space="preserve">VEINTISIETE MIL CUATROCIENTOS </w:t>
      </w:r>
      <w:r w:rsidR="0049591B">
        <w:rPr>
          <w:rFonts w:ascii="Arial" w:hAnsi="Arial" w:cs="Arial"/>
          <w:b/>
          <w:szCs w:val="24"/>
        </w:rPr>
        <w:t>CUARENTA Y NUEVE</w:t>
      </w:r>
      <w:r w:rsidR="009D1452">
        <w:rPr>
          <w:rFonts w:ascii="Arial" w:hAnsi="Arial" w:cs="Arial"/>
          <w:b/>
          <w:szCs w:val="24"/>
        </w:rPr>
        <w:t xml:space="preserve"> </w:t>
      </w:r>
      <w:r w:rsidRPr="004B6575">
        <w:rPr>
          <w:rFonts w:ascii="Arial" w:hAnsi="Arial" w:cs="Arial"/>
          <w:b/>
          <w:szCs w:val="24"/>
        </w:rPr>
        <w:t>EUR</w:t>
      </w:r>
      <w:r w:rsidRPr="004B6575">
        <w:rPr>
          <w:rFonts w:ascii="Arial" w:hAnsi="Arial" w:cs="Arial"/>
          <w:b/>
          <w:bCs/>
          <w:szCs w:val="24"/>
        </w:rPr>
        <w:t xml:space="preserve">OS CON </w:t>
      </w:r>
      <w:r w:rsidR="009D1452">
        <w:rPr>
          <w:rFonts w:ascii="Arial" w:hAnsi="Arial" w:cs="Arial"/>
          <w:b/>
          <w:bCs/>
          <w:szCs w:val="24"/>
        </w:rPr>
        <w:t xml:space="preserve">TREINTA </w:t>
      </w:r>
      <w:r w:rsidR="0049591B">
        <w:rPr>
          <w:rFonts w:ascii="Arial" w:hAnsi="Arial" w:cs="Arial"/>
          <w:b/>
          <w:bCs/>
          <w:szCs w:val="24"/>
        </w:rPr>
        <w:t>CÉNTIMOS (27.44</w:t>
      </w:r>
      <w:r w:rsidR="009D1452">
        <w:rPr>
          <w:rFonts w:ascii="Arial" w:hAnsi="Arial" w:cs="Arial"/>
          <w:b/>
          <w:bCs/>
          <w:szCs w:val="24"/>
        </w:rPr>
        <w:t>9</w:t>
      </w:r>
      <w:r w:rsidRPr="004B6575">
        <w:rPr>
          <w:rFonts w:ascii="Arial" w:hAnsi="Arial" w:cs="Arial"/>
          <w:b/>
          <w:bCs/>
          <w:szCs w:val="24"/>
        </w:rPr>
        <w:t xml:space="preserve">,30 €). </w:t>
      </w:r>
    </w:p>
    <w:p w:rsidR="00304CB0" w:rsidRPr="004B6575" w:rsidRDefault="00304CB0" w:rsidP="00304CB0">
      <w:pPr>
        <w:autoSpaceDE w:val="0"/>
        <w:autoSpaceDN w:val="0"/>
        <w:adjustRightInd w:val="0"/>
        <w:jc w:val="both"/>
        <w:rPr>
          <w:rFonts w:ascii="Arial" w:hAnsi="Arial" w:cs="Arial"/>
          <w:b/>
          <w:bCs/>
          <w:szCs w:val="24"/>
        </w:rPr>
      </w:pPr>
    </w:p>
    <w:p w:rsidR="00304CB0" w:rsidRPr="004B6575" w:rsidRDefault="00304CB0" w:rsidP="00304CB0">
      <w:pPr>
        <w:autoSpaceDE w:val="0"/>
        <w:autoSpaceDN w:val="0"/>
        <w:adjustRightInd w:val="0"/>
        <w:jc w:val="both"/>
        <w:rPr>
          <w:rFonts w:ascii="Arial" w:hAnsi="Arial" w:cs="Arial"/>
          <w:szCs w:val="24"/>
        </w:rPr>
      </w:pPr>
      <w:r w:rsidRPr="004B6575">
        <w:rPr>
          <w:rFonts w:ascii="Arial" w:hAnsi="Arial" w:cs="Arial"/>
          <w:szCs w:val="24"/>
        </w:rPr>
        <w:t xml:space="preserve">Una vez aplicado el mismo, el importe total asciende a </w:t>
      </w:r>
      <w:r w:rsidRPr="004B6575">
        <w:rPr>
          <w:rFonts w:ascii="Arial" w:eastAsia="Calibri" w:hAnsi="Arial" w:cs="Arial"/>
          <w:b/>
          <w:bCs/>
          <w:szCs w:val="24"/>
        </w:rPr>
        <w:t>CIENTO SETENTA Y NUEVE MIL NOVECIENTOS CUARENTA Y CINCO EUROS CON CUARENTA Y UN CÉNTIMOS (179.945,41 €).</w:t>
      </w:r>
    </w:p>
    <w:p w:rsidR="00304CB0" w:rsidRPr="004B6575" w:rsidRDefault="00304CB0" w:rsidP="00304CB0">
      <w:pPr>
        <w:jc w:val="both"/>
        <w:rPr>
          <w:rFonts w:ascii="Arial" w:hAnsi="Arial" w:cs="Arial"/>
          <w:b/>
          <w:bCs/>
          <w:u w:val="single"/>
        </w:rPr>
      </w:pPr>
    </w:p>
    <w:p w:rsidR="00304CB0" w:rsidRPr="004B6575" w:rsidRDefault="00304CB0" w:rsidP="00304CB0">
      <w:pPr>
        <w:jc w:val="both"/>
        <w:rPr>
          <w:rFonts w:ascii="Arial" w:hAnsi="Arial" w:cs="Arial"/>
          <w:spacing w:val="-3"/>
        </w:rPr>
      </w:pPr>
      <w:r w:rsidRPr="004B6575">
        <w:rPr>
          <w:rFonts w:ascii="Arial" w:hAnsi="Arial" w:cs="Arial"/>
          <w:spacing w:val="-3"/>
        </w:rPr>
        <w:t>A todos los efectos se entenderá que el presupuesto aprobado por la Administración, comprende todos los gastos directos e indirectos que el contratista deba realizar para la normal ejecución de la obra contratada, las tasas por prestación de los trabajos de inspección y dirección de las obras y cualesquiera otras que resulten de aplicación según las disposiciones vigentes, y toda clase de impuestos y licencias tanto municipales, provinciales y estatales.</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u w:val="single"/>
        </w:rPr>
      </w:pPr>
    </w:p>
    <w:p w:rsidR="00304CB0" w:rsidRPr="004B6575" w:rsidRDefault="00304CB0" w:rsidP="00304CB0">
      <w:pPr>
        <w:pStyle w:val="Ttulo1"/>
        <w:rPr>
          <w:rFonts w:ascii="Arial" w:hAnsi="Arial" w:cs="Arial"/>
          <w:bCs/>
        </w:rPr>
      </w:pPr>
      <w:r w:rsidRPr="004B6575">
        <w:rPr>
          <w:rFonts w:ascii="Arial" w:hAnsi="Arial" w:cs="Arial"/>
          <w:bCs/>
          <w:highlight w:val="yellow"/>
        </w:rPr>
        <w:t>BASE 3ª.- APLICACIÓN PRESUPUESTARIA</w:t>
      </w:r>
    </w:p>
    <w:p w:rsidR="00304CB0" w:rsidRPr="004B6575" w:rsidRDefault="00304CB0" w:rsidP="00304CB0">
      <w:pPr>
        <w:jc w:val="both"/>
        <w:rPr>
          <w:rFonts w:ascii="Arial" w:hAnsi="Arial" w:cs="Arial"/>
          <w:b/>
          <w:bCs/>
          <w:u w:val="single"/>
        </w:rPr>
      </w:pPr>
    </w:p>
    <w:p w:rsidR="00304CB0" w:rsidRPr="004B6575" w:rsidRDefault="00304CB0" w:rsidP="00304CB0">
      <w:pPr>
        <w:jc w:val="both"/>
        <w:rPr>
          <w:rFonts w:ascii="Arial" w:hAnsi="Arial" w:cs="Arial"/>
        </w:rPr>
      </w:pPr>
      <w:r w:rsidRPr="004B6575">
        <w:rPr>
          <w:rFonts w:ascii="Arial" w:hAnsi="Arial" w:cs="Arial"/>
        </w:rPr>
        <w:t>Según inf</w:t>
      </w:r>
      <w:r w:rsidR="00B00DBD">
        <w:rPr>
          <w:rFonts w:ascii="Arial" w:hAnsi="Arial" w:cs="Arial"/>
        </w:rPr>
        <w:t>orme de Intervención de fecha 22 de septiembre</w:t>
      </w:r>
      <w:r w:rsidRPr="004B6575">
        <w:rPr>
          <w:rFonts w:ascii="Arial" w:hAnsi="Arial" w:cs="Arial"/>
        </w:rPr>
        <w:t xml:space="preserve"> de 2011, el gasto originado por la presente contratación se encuentra previsto en la partida </w:t>
      </w:r>
      <w:r w:rsidRPr="004B6575">
        <w:rPr>
          <w:rFonts w:ascii="Arial" w:hAnsi="Arial" w:cs="Arial"/>
          <w:szCs w:val="24"/>
        </w:rPr>
        <w:t>07/155-A/619.03</w:t>
      </w:r>
      <w:r w:rsidRPr="004B6575">
        <w:rPr>
          <w:rFonts w:ascii="Arial" w:hAnsi="Arial" w:cs="Arial"/>
        </w:rPr>
        <w:t>, del Presupuesto del  Ayuntamiento de Jerez, existiendo consignación presupuestaria suficiente para atender el mismo, habiéndose retenido el crédito correspondiente por dicho importe y cumplimentado el preceptivo trámite de fiscalización previa.</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spacing w:val="-3"/>
        </w:rPr>
      </w:pPr>
    </w:p>
    <w:p w:rsidR="00304CB0" w:rsidRPr="004B6575" w:rsidRDefault="00304CB0" w:rsidP="00304CB0">
      <w:pPr>
        <w:pStyle w:val="Ttulo1"/>
        <w:rPr>
          <w:rFonts w:ascii="Arial" w:hAnsi="Arial" w:cs="Arial"/>
        </w:rPr>
      </w:pPr>
      <w:r w:rsidRPr="004B6575">
        <w:rPr>
          <w:rFonts w:ascii="Arial" w:hAnsi="Arial" w:cs="Arial"/>
          <w:bCs/>
          <w:highlight w:val="yellow"/>
          <w:lang w:val="es-ES_tradnl"/>
        </w:rPr>
        <w:t>BASE 4ª.- PLAZO DE EJECUCIÓN</w:t>
      </w:r>
    </w:p>
    <w:p w:rsidR="00304CB0" w:rsidRPr="004B6575" w:rsidRDefault="00304CB0" w:rsidP="00304CB0">
      <w:pPr>
        <w:jc w:val="both"/>
        <w:rPr>
          <w:rFonts w:ascii="Arial" w:hAnsi="Arial" w:cs="Arial"/>
          <w:b/>
          <w:bCs/>
          <w:u w:val="single"/>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 xml:space="preserve">De conformidad con el artículo 67.3 c) del </w:t>
      </w:r>
      <w:r w:rsidRPr="004B6575">
        <w:rPr>
          <w:rFonts w:ascii="Arial" w:hAnsi="Arial" w:cs="Arial"/>
        </w:rPr>
        <w:t>RGCAP,</w:t>
      </w:r>
      <w:r w:rsidRPr="004B6575">
        <w:rPr>
          <w:rFonts w:ascii="Arial" w:hAnsi="Arial" w:cs="Arial"/>
          <w:spacing w:val="-3"/>
        </w:rPr>
        <w:t xml:space="preserve"> el plazo de ejecución de las obras será de </w:t>
      </w:r>
      <w:r w:rsidRPr="004B6575">
        <w:rPr>
          <w:rFonts w:ascii="Arial" w:hAnsi="Arial" w:cs="Arial"/>
          <w:b/>
          <w:noProof/>
          <w:spacing w:val="-3"/>
        </w:rPr>
        <w:t>UN MES</w:t>
      </w:r>
      <w:r w:rsidRPr="004B6575">
        <w:rPr>
          <w:rFonts w:ascii="Arial" w:hAnsi="Arial" w:cs="Arial"/>
          <w:b/>
          <w:spacing w:val="-3"/>
        </w:rPr>
        <w:t xml:space="preserve"> (1)</w:t>
      </w:r>
      <w:r w:rsidRPr="004B6575">
        <w:rPr>
          <w:rFonts w:ascii="Arial" w:hAnsi="Arial" w:cs="Arial"/>
          <w:spacing w:val="-3"/>
        </w:rPr>
        <w:t xml:space="preserve"> contado a partir del día siguiente al del acta de comprobación del replanteo.</w:t>
      </w:r>
    </w:p>
    <w:p w:rsidR="00304CB0" w:rsidRPr="004B6575" w:rsidRDefault="00304CB0" w:rsidP="00304CB0">
      <w:pPr>
        <w:suppressAutoHyphens/>
        <w:jc w:val="both"/>
        <w:rPr>
          <w:rFonts w:ascii="Arial" w:hAnsi="Arial" w:cs="Arial"/>
          <w:spacing w:val="-3"/>
        </w:rPr>
      </w:pPr>
    </w:p>
    <w:p w:rsidR="00304CB0" w:rsidRDefault="00304CB0" w:rsidP="00304CB0">
      <w:pPr>
        <w:suppressAutoHyphens/>
        <w:jc w:val="both"/>
        <w:rPr>
          <w:rFonts w:ascii="Arial" w:hAnsi="Arial" w:cs="Arial"/>
          <w:spacing w:val="-3"/>
        </w:rPr>
      </w:pPr>
      <w:r w:rsidRPr="004B6575">
        <w:rPr>
          <w:rFonts w:ascii="Arial" w:hAnsi="Arial" w:cs="Arial"/>
          <w:spacing w:val="-3"/>
        </w:rPr>
        <w:t>La comprobación del replanteo y el inicio de las obras deberán realizarse en un plazo no superior a un mes, contados desde la formalización del contrato, todo ello de conformidad con el artículo 212 de la LCSP.</w:t>
      </w:r>
    </w:p>
    <w:p w:rsidR="004B6575" w:rsidRPr="004B6575" w:rsidRDefault="004B6575" w:rsidP="00304CB0">
      <w:pPr>
        <w:suppressAutoHyphens/>
        <w:jc w:val="both"/>
        <w:rPr>
          <w:rFonts w:ascii="Arial" w:hAnsi="Arial" w:cs="Arial"/>
          <w:spacing w:val="-3"/>
        </w:rPr>
      </w:pPr>
    </w:p>
    <w:p w:rsidR="00304CB0" w:rsidRPr="004B6575" w:rsidRDefault="00304CB0" w:rsidP="00304CB0">
      <w:pPr>
        <w:pStyle w:val="Ttulo1"/>
        <w:rPr>
          <w:rFonts w:ascii="Arial" w:hAnsi="Arial" w:cs="Arial"/>
          <w:bCs/>
          <w:highlight w:val="lightGray"/>
        </w:rPr>
      </w:pPr>
    </w:p>
    <w:p w:rsidR="00304CB0" w:rsidRPr="004B6575" w:rsidRDefault="00304CB0" w:rsidP="00304CB0">
      <w:pPr>
        <w:pStyle w:val="Ttulo1"/>
        <w:rPr>
          <w:rFonts w:ascii="Arial" w:hAnsi="Arial" w:cs="Arial"/>
          <w:bCs/>
        </w:rPr>
      </w:pPr>
      <w:r w:rsidRPr="004B6575">
        <w:rPr>
          <w:rFonts w:ascii="Arial" w:hAnsi="Arial" w:cs="Arial"/>
          <w:bCs/>
          <w:highlight w:val="yellow"/>
        </w:rPr>
        <w:t xml:space="preserve">BASE 5ª.- GARANTÍA PROVISIONAL </w:t>
      </w:r>
    </w:p>
    <w:p w:rsidR="00304CB0" w:rsidRPr="004B6575" w:rsidRDefault="00304CB0" w:rsidP="00304CB0">
      <w:pPr>
        <w:jc w:val="both"/>
        <w:rPr>
          <w:rFonts w:ascii="Arial" w:hAnsi="Arial" w:cs="Arial"/>
          <w:u w:val="single"/>
        </w:rPr>
      </w:pPr>
    </w:p>
    <w:p w:rsidR="00304CB0" w:rsidRPr="004B6575" w:rsidRDefault="00304CB0" w:rsidP="00304CB0">
      <w:pPr>
        <w:jc w:val="both"/>
        <w:rPr>
          <w:rFonts w:ascii="Arial" w:hAnsi="Arial" w:cs="Arial"/>
        </w:rPr>
      </w:pPr>
      <w:r w:rsidRPr="004B6575">
        <w:rPr>
          <w:rFonts w:ascii="Arial" w:hAnsi="Arial" w:cs="Arial"/>
        </w:rPr>
        <w:t>La Junta de Gobierno Local, acordó en sesión celebrada el día 28 de agosto de 2009, la eliminación de la obligación de presentar garantía provisional en los procedimientos de contratación sujetos a la Ley 30/2007 de Contratos del Sector Publico, por lo que, no se exige la constitución de dicha garantía provisional para poder concurrir a la presente licitación.</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highlight w:val="yellow"/>
        </w:rPr>
      </w:pPr>
    </w:p>
    <w:p w:rsidR="00304CB0" w:rsidRPr="004B6575" w:rsidRDefault="00304CB0" w:rsidP="00304CB0">
      <w:pPr>
        <w:pStyle w:val="Ttulo1"/>
        <w:rPr>
          <w:rFonts w:ascii="Arial" w:hAnsi="Arial" w:cs="Arial"/>
          <w:bCs/>
        </w:rPr>
      </w:pPr>
      <w:r w:rsidRPr="004B6575">
        <w:rPr>
          <w:rFonts w:ascii="Arial" w:hAnsi="Arial" w:cs="Arial"/>
          <w:bCs/>
          <w:highlight w:val="yellow"/>
        </w:rPr>
        <w:t>BASE 6ª.- APTITUD PARA CONTRATAR</w:t>
      </w:r>
    </w:p>
    <w:p w:rsidR="00304CB0" w:rsidRPr="004B6575" w:rsidRDefault="00304CB0" w:rsidP="00304CB0">
      <w:pPr>
        <w:jc w:val="both"/>
        <w:rPr>
          <w:rFonts w:ascii="Arial" w:hAnsi="Arial" w:cs="Arial"/>
          <w:b/>
        </w:rPr>
      </w:pPr>
    </w:p>
    <w:p w:rsidR="00304CB0" w:rsidRPr="004B6575" w:rsidRDefault="00304CB0" w:rsidP="00304CB0">
      <w:pPr>
        <w:jc w:val="both"/>
        <w:rPr>
          <w:rFonts w:ascii="Arial" w:hAnsi="Arial" w:cs="Arial"/>
        </w:rPr>
      </w:pPr>
      <w:r w:rsidRPr="004B6575">
        <w:rPr>
          <w:rFonts w:ascii="Arial" w:hAnsi="Arial" w:cs="Arial"/>
        </w:rPr>
        <w:t>Sólo podrán contratar con el Ayuntamiento de Jerez las personas naturales o jurídicas, españolas o extranjeras, que tengan plena capacidad de obrar, no estén incursas en una prohibición de contratar, y acrediten su solvencia económica, financiera y técnica o profesional o, en los casos en los que proceda, se encuentren debidamente clasificadas.</w:t>
      </w:r>
    </w:p>
    <w:p w:rsidR="00304CB0" w:rsidRPr="004B6575" w:rsidRDefault="00304CB0" w:rsidP="00304CB0">
      <w:pPr>
        <w:spacing w:before="170"/>
        <w:jc w:val="both"/>
        <w:rPr>
          <w:rFonts w:ascii="Arial" w:hAnsi="Arial" w:cs="Arial"/>
        </w:rPr>
      </w:pPr>
      <w:r w:rsidRPr="004B6575">
        <w:rPr>
          <w:rFonts w:ascii="Arial" w:hAnsi="Arial" w:cs="Arial"/>
        </w:rPr>
        <w:lastRenderedPageBreak/>
        <w:t xml:space="preserve">Los empresarios deberán contar, asimismo, con la habilitación empresarial o profesional que, en su caso, sea exigible para la realización de la actividad o prestación que constituya el objeto del contrato. </w:t>
      </w:r>
    </w:p>
    <w:p w:rsidR="00304CB0" w:rsidRPr="004B6575" w:rsidRDefault="00304CB0" w:rsidP="00304CB0">
      <w:pPr>
        <w:spacing w:before="240"/>
        <w:ind w:left="720" w:hanging="360"/>
        <w:jc w:val="both"/>
        <w:rPr>
          <w:rFonts w:ascii="Arial" w:hAnsi="Arial" w:cs="Arial"/>
        </w:rPr>
      </w:pPr>
      <w:r w:rsidRPr="004B6575">
        <w:rPr>
          <w:rFonts w:ascii="Arial" w:hAnsi="Arial" w:cs="Arial"/>
          <w:b/>
          <w:bCs/>
        </w:rPr>
        <w:t>a)</w:t>
      </w:r>
      <w:r w:rsidRPr="004B6575">
        <w:rPr>
          <w:rFonts w:ascii="Arial" w:hAnsi="Arial" w:cs="Arial"/>
          <w:b/>
          <w:bCs/>
        </w:rPr>
        <w:tab/>
        <w:t>Personas jurídicas dominantes de un grupo de sociedades</w:t>
      </w:r>
      <w:r w:rsidRPr="004B6575">
        <w:rPr>
          <w:rFonts w:ascii="Arial" w:hAnsi="Arial" w:cs="Arial"/>
        </w:rPr>
        <w:t xml:space="preserve">: En el supuesto de personas jurídicas dominantes de un grupo de sociedades, se podrá tener en cuenta a las sociedades pertenecientes al grupo, a efectos de acreditación de la solvencia económica, financiera y técnica o profesional, o de la correspondiente clasificación, en su caso, de la persona jurídica dominante, siempre y cuando éste acredite que tiene efectivamente a su disposición los medios de dichas sociedades necesarios para la ejecución del contrato. </w:t>
      </w:r>
    </w:p>
    <w:p w:rsidR="00304CB0" w:rsidRPr="004B6575" w:rsidRDefault="00304CB0" w:rsidP="00304CB0">
      <w:pPr>
        <w:spacing w:before="240"/>
        <w:ind w:left="720" w:hanging="360"/>
        <w:jc w:val="both"/>
        <w:rPr>
          <w:rFonts w:ascii="Arial" w:hAnsi="Arial" w:cs="Arial"/>
        </w:rPr>
      </w:pPr>
      <w:r w:rsidRPr="004B6575">
        <w:rPr>
          <w:rFonts w:ascii="Arial" w:hAnsi="Arial" w:cs="Arial"/>
          <w:b/>
          <w:bCs/>
        </w:rPr>
        <w:t>b)</w:t>
      </w:r>
      <w:r w:rsidRPr="004B6575">
        <w:rPr>
          <w:rFonts w:ascii="Arial" w:hAnsi="Arial" w:cs="Arial"/>
          <w:b/>
          <w:bCs/>
        </w:rPr>
        <w:tab/>
        <w:t>Las personas físicas o jurídicas de Estados no pertenecientes a la Unión Europea</w:t>
      </w:r>
      <w:r w:rsidRPr="004B6575">
        <w:rPr>
          <w:rFonts w:ascii="Arial" w:hAnsi="Arial" w:cs="Arial"/>
        </w:rPr>
        <w:t xml:space="preserve">: Las personas físicas o jurídicas de Estados no pertenecientes a la Unión Europea deberán justificar mediante informe de la respectiva Misión Diplomática Permanente de España en el Estado correspondiente o de la Oficina Consular en cuyo ámbito territorial radique el domicilio de la empresa. </w:t>
      </w:r>
    </w:p>
    <w:p w:rsidR="00304CB0" w:rsidRPr="004B6575" w:rsidRDefault="00304CB0" w:rsidP="00304CB0">
      <w:pPr>
        <w:spacing w:before="240"/>
        <w:ind w:left="720" w:hanging="360"/>
        <w:jc w:val="both"/>
        <w:rPr>
          <w:rFonts w:ascii="Arial" w:hAnsi="Arial" w:cs="Arial"/>
        </w:rPr>
      </w:pPr>
      <w:r w:rsidRPr="004B6575">
        <w:rPr>
          <w:rFonts w:ascii="Arial" w:hAnsi="Arial" w:cs="Arial"/>
          <w:b/>
          <w:bCs/>
        </w:rPr>
        <w:t>c)</w:t>
      </w:r>
      <w:r w:rsidRPr="004B6575">
        <w:rPr>
          <w:rFonts w:ascii="Arial" w:hAnsi="Arial" w:cs="Arial"/>
          <w:b/>
          <w:bCs/>
        </w:rPr>
        <w:tab/>
        <w:t xml:space="preserve">Las empresas no españolas de Estados miembros de la Unión Europea: </w:t>
      </w:r>
      <w:r w:rsidRPr="004B6575">
        <w:rPr>
          <w:rFonts w:ascii="Arial" w:hAnsi="Arial" w:cs="Arial"/>
        </w:rPr>
        <w:t xml:space="preserve">Tendrán capacidad para contratar con el Ayuntamiento de Jerez, en todo caso,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 requisito. </w:t>
      </w:r>
    </w:p>
    <w:p w:rsidR="00304CB0" w:rsidRPr="004B6575" w:rsidRDefault="00304CB0" w:rsidP="00304CB0">
      <w:pPr>
        <w:spacing w:before="240"/>
        <w:ind w:left="720" w:hanging="360"/>
        <w:jc w:val="both"/>
        <w:rPr>
          <w:rFonts w:ascii="Arial" w:hAnsi="Arial" w:cs="Arial"/>
        </w:rPr>
      </w:pPr>
      <w:r w:rsidRPr="004B6575">
        <w:rPr>
          <w:rFonts w:ascii="Arial" w:hAnsi="Arial" w:cs="Arial"/>
          <w:b/>
          <w:bCs/>
        </w:rPr>
        <w:t>d)</w:t>
      </w:r>
      <w:r w:rsidRPr="004B6575">
        <w:rPr>
          <w:rFonts w:ascii="Arial" w:hAnsi="Arial" w:cs="Arial"/>
          <w:b/>
          <w:bCs/>
        </w:rPr>
        <w:tab/>
        <w:t>Uniones de Empresarios:</w:t>
      </w:r>
      <w:r w:rsidRPr="004B6575">
        <w:rPr>
          <w:rFonts w:ascii="Arial" w:hAnsi="Arial" w:cs="Arial"/>
        </w:rPr>
        <w:t xml:space="preserve"> Podrán contratar con el Ayuntamiento de Jerez las uniones de empresarios que se constituyan temporalmente al efecto, sin que sea necesaria la formalización de las mismas en escritura pública hasta que se haya efectuado la adjudicación del contrato a su favor. 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resultar adjudicatarios del contrato. La duración de las uniones temporales de empresarios será coincidente con la del contrato hasta su extinción. </w:t>
      </w:r>
    </w:p>
    <w:p w:rsidR="00304CB0" w:rsidRPr="004B6575" w:rsidRDefault="00304CB0" w:rsidP="00304CB0">
      <w:pPr>
        <w:ind w:left="680"/>
        <w:jc w:val="both"/>
        <w:rPr>
          <w:rFonts w:ascii="Arial" w:hAnsi="Arial" w:cs="Arial"/>
        </w:rPr>
      </w:pPr>
      <w:r w:rsidRPr="004B6575">
        <w:rPr>
          <w:rFonts w:ascii="Arial" w:hAnsi="Arial" w:cs="Arial"/>
        </w:rPr>
        <w:t xml:space="preserve">Para los casos en que sea exigible la clasificación y concurran en la unión empresarios nacionales, extranjeros que no sean nacionales de un Estado miembro de la Unión Europea y extranjeros que sean nacionales de un Estado miembro de la Unión Europea, los que pertenezcan a los dos primeros grupos </w:t>
      </w:r>
      <w:r w:rsidRPr="004B6575">
        <w:rPr>
          <w:rFonts w:ascii="Arial" w:hAnsi="Arial" w:cs="Arial"/>
        </w:rPr>
        <w:lastRenderedPageBreak/>
        <w:t xml:space="preserve">deberán acreditar su clasificación, y estos últimos su solvencia económica, financiera y técnica o profesional. </w:t>
      </w:r>
    </w:p>
    <w:p w:rsidR="00304CB0" w:rsidRPr="004B6575" w:rsidRDefault="00304CB0" w:rsidP="00304CB0">
      <w:pPr>
        <w:ind w:left="680"/>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De conformidad con el artículo 45 de la LCSP, no podrán concurrir a las licitaciones empresas que hubieran participado en la elaboración de las especificaciones técnicas o de los documentos preparatorios del contrato siempre que dicha participación pueda provocar restricciones a la libre concurrencia o suponer un trato privilegiado con respecto al resto de las empresas licitadoras.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b/>
          <w:bCs/>
          <w:spacing w:val="-3"/>
          <w:u w:val="single"/>
        </w:rPr>
      </w:pPr>
    </w:p>
    <w:p w:rsidR="00304CB0" w:rsidRPr="004B6575" w:rsidRDefault="00304CB0" w:rsidP="00304CB0">
      <w:pPr>
        <w:jc w:val="both"/>
        <w:rPr>
          <w:rFonts w:ascii="Arial" w:hAnsi="Arial" w:cs="Arial"/>
          <w:b/>
          <w:bCs/>
        </w:rPr>
      </w:pPr>
      <w:r w:rsidRPr="004B6575">
        <w:rPr>
          <w:rFonts w:ascii="Arial" w:hAnsi="Arial" w:cs="Arial"/>
          <w:b/>
          <w:bCs/>
          <w:highlight w:val="yellow"/>
        </w:rPr>
        <w:t>BASE 7ª.- PROPOSICIONES: FORMALIDADES Y DOCUMENTACIÓN</w:t>
      </w: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rPr>
      </w:pPr>
      <w:r w:rsidRPr="004B6575">
        <w:rPr>
          <w:rFonts w:ascii="Arial" w:hAnsi="Arial" w:cs="Arial"/>
        </w:rPr>
        <w:t>La documentación para la licitación se presentará en tres sobres cerrados, denominados 1, 2 y 3, y en cada uno de ellos se hará constar el nombre del licitador o persona que lo represente y la razón social de la empresa:</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b/>
          <w:bCs/>
        </w:rPr>
        <w:t>1.</w:t>
      </w:r>
      <w:r w:rsidRPr="004B6575">
        <w:rPr>
          <w:rFonts w:ascii="Arial" w:hAnsi="Arial" w:cs="Arial"/>
        </w:rPr>
        <w:t xml:space="preserve"> </w:t>
      </w:r>
      <w:r w:rsidRPr="004B6575">
        <w:rPr>
          <w:rFonts w:ascii="Arial" w:hAnsi="Arial" w:cs="Arial"/>
          <w:b/>
          <w:bCs/>
        </w:rPr>
        <w:t>Sobre Número 1.</w:t>
      </w:r>
      <w:r w:rsidRPr="004B6575">
        <w:rPr>
          <w:rFonts w:ascii="Arial" w:hAnsi="Arial" w:cs="Arial"/>
        </w:rPr>
        <w:t xml:space="preserve"> Denominado de </w:t>
      </w:r>
      <w:r w:rsidRPr="004B6575">
        <w:rPr>
          <w:rFonts w:ascii="Arial" w:hAnsi="Arial" w:cs="Arial"/>
          <w:b/>
          <w:bCs/>
        </w:rPr>
        <w:t>documentación administrativa</w:t>
      </w:r>
      <w:r w:rsidRPr="004B6575">
        <w:rPr>
          <w:rFonts w:ascii="Arial" w:hAnsi="Arial" w:cs="Arial"/>
        </w:rPr>
        <w:t xml:space="preserve">, expresará la inscripción de </w:t>
      </w:r>
      <w:r w:rsidRPr="004B6575">
        <w:rPr>
          <w:rFonts w:ascii="Arial" w:hAnsi="Arial" w:cs="Arial"/>
          <w:b/>
          <w:bCs/>
        </w:rPr>
        <w:t>"Refuerzo del firme 2011-1ª".</w:t>
      </w:r>
      <w:r w:rsidRPr="004B6575">
        <w:rPr>
          <w:rFonts w:ascii="Arial" w:hAnsi="Arial" w:cs="Arial"/>
        </w:rPr>
        <w:t xml:space="preserve">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 </w:t>
      </w:r>
      <w:proofErr w:type="gramStart"/>
      <w:r w:rsidRPr="004B6575">
        <w:rPr>
          <w:rFonts w:ascii="Arial" w:hAnsi="Arial" w:cs="Arial"/>
        </w:rPr>
        <w:t>y</w:t>
      </w:r>
      <w:proofErr w:type="gramEnd"/>
      <w:r w:rsidRPr="004B6575">
        <w:rPr>
          <w:rFonts w:ascii="Arial" w:hAnsi="Arial" w:cs="Arial"/>
        </w:rPr>
        <w:t xml:space="preserve"> contendrá la siguiente documentación:</w:t>
      </w:r>
    </w:p>
    <w:p w:rsidR="00304CB0" w:rsidRPr="004B6575" w:rsidRDefault="00304CB0" w:rsidP="00304CB0">
      <w:pPr>
        <w:jc w:val="both"/>
        <w:rPr>
          <w:rFonts w:ascii="Arial" w:hAnsi="Arial" w:cs="Arial"/>
          <w:u w:val="single"/>
        </w:rPr>
      </w:pPr>
    </w:p>
    <w:p w:rsidR="00304CB0" w:rsidRPr="004B6575" w:rsidRDefault="00304CB0" w:rsidP="00304CB0">
      <w:pPr>
        <w:ind w:left="720" w:hanging="360"/>
        <w:jc w:val="both"/>
        <w:rPr>
          <w:rFonts w:ascii="Arial" w:hAnsi="Arial" w:cs="Arial"/>
        </w:rPr>
      </w:pPr>
      <w:r w:rsidRPr="004B6575">
        <w:rPr>
          <w:rFonts w:ascii="Arial" w:hAnsi="Arial" w:cs="Arial"/>
          <w:b/>
          <w:bCs/>
        </w:rPr>
        <w:t>a)</w:t>
      </w:r>
      <w:r w:rsidRPr="004B6575">
        <w:rPr>
          <w:rFonts w:ascii="Arial" w:hAnsi="Arial" w:cs="Arial"/>
          <w:b/>
          <w:bCs/>
        </w:rPr>
        <w:tab/>
        <w:t>Documentos acreditativos de la personalidad jurídica:</w:t>
      </w:r>
      <w:r w:rsidRPr="004B6575">
        <w:rPr>
          <w:rFonts w:ascii="Arial" w:hAnsi="Arial" w:cs="Arial"/>
        </w:rPr>
        <w:t xml:space="preserve"> La capacidad de obrar de los empresarios que fueren personas jurídicas se acreditará mediante fotocopia compulsada de la escritura de constitución o de modificación, en su caso, de la Sociedad, debidamente inscrita en el Registro Mercantil, cuando este requisito fuera exigible conforme a la legislación mercantil aplicable. Si no lo fuere, la acreditación de la capacidad de obrar se realizará mediante la escritura o documento de constitución, estatutos o acto fundacional, en el que constaren las normas por las que se regula su actividad, inscritos, en su caso, en el correspondiente Registro oficial.</w:t>
      </w:r>
    </w:p>
    <w:p w:rsidR="00304CB0" w:rsidRPr="004B6575" w:rsidRDefault="00304CB0" w:rsidP="00304CB0">
      <w:pPr>
        <w:ind w:left="720"/>
        <w:jc w:val="both"/>
        <w:rPr>
          <w:rFonts w:ascii="Arial" w:hAnsi="Arial" w:cs="Arial"/>
        </w:rPr>
      </w:pPr>
    </w:p>
    <w:p w:rsidR="00304CB0" w:rsidRPr="004B6575" w:rsidRDefault="00304CB0" w:rsidP="00304CB0">
      <w:pPr>
        <w:ind w:left="720"/>
        <w:jc w:val="both"/>
        <w:rPr>
          <w:rFonts w:ascii="Arial" w:hAnsi="Arial" w:cs="Arial"/>
        </w:rPr>
      </w:pPr>
      <w:r w:rsidRPr="004B6575">
        <w:rPr>
          <w:rFonts w:ascii="Arial" w:hAnsi="Arial" w:cs="Arial"/>
        </w:rPr>
        <w:t>La capacidad de obrar de las empresas no españolas de Estados miembros de la Comunidad Europea o signatarios del Acuerdo sobre el Espacio Económico Europeo se acreditará mediante la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304CB0" w:rsidRPr="004B6575" w:rsidRDefault="00304CB0" w:rsidP="00304CB0">
      <w:pPr>
        <w:ind w:left="720"/>
        <w:jc w:val="both"/>
        <w:rPr>
          <w:rFonts w:ascii="Arial" w:hAnsi="Arial" w:cs="Arial"/>
        </w:rPr>
      </w:pPr>
    </w:p>
    <w:p w:rsidR="00304CB0" w:rsidRPr="004B6575" w:rsidRDefault="00304CB0" w:rsidP="00304CB0">
      <w:pPr>
        <w:ind w:left="720"/>
        <w:jc w:val="both"/>
        <w:rPr>
          <w:rFonts w:ascii="Arial" w:hAnsi="Arial" w:cs="Arial"/>
        </w:rPr>
      </w:pPr>
      <w:r w:rsidRPr="004B6575">
        <w:rPr>
          <w:rFonts w:ascii="Arial" w:hAnsi="Arial" w:cs="Arial"/>
        </w:rPr>
        <w:t>Las personas físicas o jurídicas de Estados no pertenecientes a la Unión Europea deberán acreditar su capacidad de obrar con informe de la respectiva Misión Diplomática Permanente de España en el Estado correspondiente o de la Oficina Consular en cuyo ámbito territorial radique el domicilio de la empresa.</w:t>
      </w:r>
    </w:p>
    <w:p w:rsidR="00304CB0" w:rsidRPr="004B6575" w:rsidRDefault="00304CB0" w:rsidP="00304CB0">
      <w:pPr>
        <w:ind w:left="720"/>
        <w:jc w:val="both"/>
        <w:rPr>
          <w:rFonts w:ascii="Arial" w:hAnsi="Arial" w:cs="Arial"/>
        </w:rPr>
      </w:pPr>
      <w:r w:rsidRPr="004B6575">
        <w:rPr>
          <w:rFonts w:ascii="Arial" w:hAnsi="Arial" w:cs="Arial"/>
        </w:rPr>
        <w:t xml:space="preserve"> </w:t>
      </w:r>
    </w:p>
    <w:p w:rsidR="00304CB0" w:rsidRPr="004B6575" w:rsidRDefault="00304CB0" w:rsidP="00304CB0">
      <w:pPr>
        <w:ind w:left="720"/>
        <w:jc w:val="both"/>
        <w:rPr>
          <w:rFonts w:ascii="Arial" w:hAnsi="Arial" w:cs="Arial"/>
        </w:rPr>
      </w:pPr>
      <w:r w:rsidRPr="004B6575">
        <w:rPr>
          <w:rFonts w:ascii="Arial" w:hAnsi="Arial" w:cs="Arial"/>
        </w:rPr>
        <w:t>En el supuesto de concurrir un empresario individual, acompañará fotocopia compulsada del Documento Nacional de Identidad del licitador.</w:t>
      </w:r>
    </w:p>
    <w:p w:rsidR="00304CB0" w:rsidRPr="004B6575" w:rsidRDefault="00304CB0" w:rsidP="00304CB0">
      <w:pPr>
        <w:ind w:left="1080"/>
        <w:jc w:val="both"/>
        <w:rPr>
          <w:rFonts w:ascii="Arial" w:hAnsi="Arial" w:cs="Arial"/>
        </w:rPr>
      </w:pPr>
    </w:p>
    <w:p w:rsidR="00304CB0" w:rsidRPr="004B6575" w:rsidRDefault="00304CB0" w:rsidP="00304CB0">
      <w:pPr>
        <w:ind w:left="720" w:hanging="360"/>
        <w:jc w:val="both"/>
        <w:rPr>
          <w:rFonts w:ascii="Arial" w:hAnsi="Arial" w:cs="Arial"/>
        </w:rPr>
      </w:pPr>
      <w:r w:rsidRPr="004B6575">
        <w:rPr>
          <w:rFonts w:ascii="Arial" w:hAnsi="Arial" w:cs="Arial"/>
          <w:b/>
          <w:bCs/>
        </w:rPr>
        <w:lastRenderedPageBreak/>
        <w:t>b)</w:t>
      </w:r>
      <w:r w:rsidRPr="004B6575">
        <w:rPr>
          <w:rFonts w:ascii="Arial" w:hAnsi="Arial" w:cs="Arial"/>
          <w:b/>
          <w:bCs/>
        </w:rPr>
        <w:tab/>
        <w:t>Documentos acreditativos de la representación:</w:t>
      </w:r>
      <w:r w:rsidRPr="004B6575">
        <w:rPr>
          <w:rFonts w:ascii="Arial" w:hAnsi="Arial" w:cs="Arial"/>
        </w:rPr>
        <w:t xml:space="preserve"> Los que comparezcan o firmen proposiciones en nombre de otro presentarán poder de representación,</w:t>
      </w:r>
      <w:r w:rsidRPr="004B6575">
        <w:rPr>
          <w:rFonts w:ascii="Arial" w:hAnsi="Arial" w:cs="Arial"/>
          <w:b/>
          <w:bCs/>
        </w:rPr>
        <w:t xml:space="preserve"> bastanteado por la Secretaría General del Ayuntamiento de Jerez.</w:t>
      </w:r>
      <w:r w:rsidRPr="004B6575">
        <w:rPr>
          <w:rFonts w:ascii="Arial" w:hAnsi="Arial" w:cs="Arial"/>
        </w:rPr>
        <w:t xml:space="preserve"> Si el licitador fuera persona jurídica, el poder general deberá figurar inscrito en su caso, en el Registro Mercantil. Si se trata de un poder especial para un acto concreto no será necesario el requisito de su previa inscripción en el Registro Mercantil.</w:t>
      </w:r>
    </w:p>
    <w:p w:rsidR="00304CB0" w:rsidRPr="004B6575" w:rsidRDefault="00304CB0" w:rsidP="00304CB0">
      <w:pPr>
        <w:ind w:left="720"/>
        <w:jc w:val="both"/>
        <w:rPr>
          <w:rFonts w:ascii="Arial" w:hAnsi="Arial" w:cs="Arial"/>
        </w:rPr>
      </w:pPr>
      <w:r w:rsidRPr="004B6575">
        <w:rPr>
          <w:rFonts w:ascii="Arial" w:hAnsi="Arial" w:cs="Arial"/>
        </w:rPr>
        <w:t>Igualmente, la persona con poder bastante a efectos de representación deberá acompañar copia compulsada, notarial o administrativamente, de su D.N.I., o en su caso del documento que haga sus veces.</w:t>
      </w:r>
    </w:p>
    <w:p w:rsidR="00304CB0" w:rsidRPr="004B6575" w:rsidRDefault="00304CB0" w:rsidP="00304CB0">
      <w:pPr>
        <w:ind w:left="720"/>
        <w:jc w:val="both"/>
        <w:rPr>
          <w:rFonts w:ascii="Arial" w:hAnsi="Arial" w:cs="Arial"/>
          <w:b/>
          <w:bCs/>
          <w:sz w:val="20"/>
        </w:rPr>
      </w:pPr>
    </w:p>
    <w:p w:rsidR="00304CB0" w:rsidRPr="004B6575" w:rsidRDefault="00304CB0" w:rsidP="00304CB0">
      <w:pPr>
        <w:ind w:left="720" w:hanging="360"/>
        <w:jc w:val="both"/>
        <w:rPr>
          <w:rFonts w:ascii="Arial" w:hAnsi="Arial" w:cs="Arial"/>
        </w:rPr>
      </w:pPr>
      <w:r w:rsidRPr="004B6575">
        <w:rPr>
          <w:rFonts w:ascii="Arial" w:hAnsi="Arial" w:cs="Arial"/>
          <w:b/>
          <w:bCs/>
          <w:sz w:val="20"/>
        </w:rPr>
        <w:t>c)</w:t>
      </w:r>
      <w:r w:rsidRPr="004B6575">
        <w:rPr>
          <w:rFonts w:ascii="Arial" w:hAnsi="Arial" w:cs="Arial"/>
          <w:b/>
          <w:bCs/>
          <w:sz w:val="20"/>
        </w:rPr>
        <w:tab/>
      </w:r>
      <w:r w:rsidRPr="004B6575">
        <w:rPr>
          <w:rFonts w:ascii="Arial" w:hAnsi="Arial" w:cs="Arial"/>
          <w:b/>
          <w:bCs/>
        </w:rPr>
        <w:t>Documento de compromiso de constituir una Unión Temporal de Empresas:</w:t>
      </w:r>
      <w:r w:rsidRPr="004B6575">
        <w:rPr>
          <w:rFonts w:ascii="Arial" w:hAnsi="Arial" w:cs="Arial"/>
        </w:rPr>
        <w:t xml:space="preserve">    En caso de concurrir a la licitación varias empresas, constituyendo una unión temporal, cada una de ellas deberá acreditar su capacidad de obrar, indicando los nombres y circunstancias de los empresarios que suscriban las proposiciones, así como la participación de cada una de ellas. En estos casos en que varios empresarios concurran agrupados en unión temporal aportarán además, un documento que podrá ser privado, en el que, para el caso de resultar adjudicatarios, se comprometan a constituirla. Este documento deberá ir firmado por el representante de cada una de las empresas y en él se expresará la persona a quien designan representante de la UTE ante la Administración para todos los efectos relativos al contrato, así como la participación que a cada uno de ellos corresponda en la UTE.</w:t>
      </w:r>
    </w:p>
    <w:p w:rsidR="00304CB0" w:rsidRPr="004B6575" w:rsidRDefault="00304CB0" w:rsidP="00304CB0">
      <w:pPr>
        <w:tabs>
          <w:tab w:val="left" w:pos="0"/>
          <w:tab w:val="left" w:pos="709"/>
        </w:tabs>
        <w:suppressAutoHyphens/>
        <w:ind w:left="320"/>
        <w:jc w:val="both"/>
        <w:rPr>
          <w:rFonts w:ascii="Arial" w:hAnsi="Arial" w:cs="Arial"/>
          <w:sz w:val="22"/>
          <w:szCs w:val="22"/>
        </w:rPr>
      </w:pPr>
    </w:p>
    <w:p w:rsidR="00304CB0" w:rsidRPr="004B6575" w:rsidRDefault="00304CB0" w:rsidP="00304CB0">
      <w:pPr>
        <w:ind w:firstLine="708"/>
        <w:jc w:val="both"/>
        <w:rPr>
          <w:rFonts w:ascii="Arial" w:hAnsi="Arial" w:cs="Arial"/>
          <w:spacing w:val="-3"/>
        </w:rPr>
      </w:pPr>
    </w:p>
    <w:p w:rsidR="00304CB0" w:rsidRPr="004B6575" w:rsidRDefault="00304CB0" w:rsidP="00304CB0">
      <w:pPr>
        <w:ind w:left="720" w:hanging="360"/>
        <w:jc w:val="both"/>
        <w:rPr>
          <w:rFonts w:ascii="Arial" w:hAnsi="Arial" w:cs="Arial"/>
          <w:b/>
          <w:bCs/>
          <w:spacing w:val="-3"/>
        </w:rPr>
      </w:pPr>
      <w:r w:rsidRPr="004B6575">
        <w:rPr>
          <w:rFonts w:ascii="Arial" w:hAnsi="Arial" w:cs="Arial"/>
          <w:b/>
          <w:bCs/>
          <w:spacing w:val="-3"/>
        </w:rPr>
        <w:t>d)</w:t>
      </w:r>
      <w:r w:rsidRPr="004B6575">
        <w:rPr>
          <w:rFonts w:ascii="Arial" w:hAnsi="Arial" w:cs="Arial"/>
          <w:b/>
          <w:bCs/>
          <w:spacing w:val="-3"/>
        </w:rPr>
        <w:tab/>
        <w:t xml:space="preserve">Documento acreditativo de no estar incurso en prohibición de contratar: </w:t>
      </w:r>
      <w:r w:rsidRPr="004B6575">
        <w:rPr>
          <w:rFonts w:ascii="Arial" w:hAnsi="Arial" w:cs="Arial"/>
          <w:spacing w:val="-3"/>
        </w:rPr>
        <w:t>De conformidad con el artículo 130 de la Ley 34/2010 de 5 de agosto, que modifica la LCSP, se deberá incluir en el referido sobre 1 de Documentación Administrativa, declaración responsable de no estar incurso en prohibición de contratar. Esta declaración incluirá la manifestación de hallarse al corriente del cumplimiento de las obligaciones tributarias y con la Seguridad Social impuestas por las disposiciones vigentes, sin perjuicio de que la justificación acreditativa de tal requisito deba presentarse, antes de la adjudicación, por el empresario a cuyo favor se vaya a efectuar ésta.(MODELO BASE 28ª).</w:t>
      </w:r>
    </w:p>
    <w:p w:rsidR="00304CB0" w:rsidRPr="004B6575" w:rsidRDefault="00304CB0" w:rsidP="00304CB0">
      <w:pPr>
        <w:tabs>
          <w:tab w:val="left" w:pos="0"/>
          <w:tab w:val="left" w:pos="720"/>
        </w:tabs>
        <w:suppressAutoHyphens/>
        <w:jc w:val="both"/>
        <w:rPr>
          <w:rFonts w:ascii="Arial" w:hAnsi="Arial" w:cs="Arial"/>
          <w:b/>
          <w:bCs/>
          <w:spacing w:val="-3"/>
          <w:sz w:val="22"/>
          <w:szCs w:val="22"/>
        </w:rPr>
      </w:pPr>
    </w:p>
    <w:p w:rsidR="00304CB0" w:rsidRPr="004B6575" w:rsidRDefault="00304CB0" w:rsidP="00304CB0">
      <w:pPr>
        <w:suppressAutoHyphens/>
        <w:ind w:left="720" w:hanging="360"/>
        <w:jc w:val="both"/>
        <w:rPr>
          <w:rFonts w:ascii="Arial" w:hAnsi="Arial" w:cs="Arial"/>
          <w:b/>
          <w:bCs/>
          <w:spacing w:val="-3"/>
        </w:rPr>
      </w:pPr>
      <w:r w:rsidRPr="004B6575">
        <w:rPr>
          <w:rFonts w:ascii="Arial" w:hAnsi="Arial" w:cs="Arial"/>
          <w:b/>
          <w:bCs/>
          <w:spacing w:val="-3"/>
          <w:sz w:val="22"/>
          <w:szCs w:val="22"/>
        </w:rPr>
        <w:t>e)</w:t>
      </w:r>
      <w:r w:rsidRPr="004B6575">
        <w:rPr>
          <w:rFonts w:ascii="Arial" w:hAnsi="Arial" w:cs="Arial"/>
          <w:b/>
          <w:bCs/>
          <w:spacing w:val="-3"/>
          <w:sz w:val="22"/>
          <w:szCs w:val="22"/>
        </w:rPr>
        <w:tab/>
      </w:r>
      <w:r w:rsidRPr="004B6575">
        <w:rPr>
          <w:rFonts w:ascii="Arial" w:hAnsi="Arial" w:cs="Arial"/>
          <w:b/>
          <w:bCs/>
          <w:spacing w:val="-3"/>
        </w:rPr>
        <w:t xml:space="preserve">Acreditación de la solvencia cuando no proceda exigir la clasificación: </w:t>
      </w:r>
      <w:r w:rsidRPr="004B6575">
        <w:rPr>
          <w:rFonts w:ascii="Arial" w:hAnsi="Arial" w:cs="Arial"/>
          <w:spacing w:val="-3"/>
        </w:rPr>
        <w:t>La solvencia económica y financiera y la solvencia técnica y profesional del empresario deberá acreditarse en función del objeto del contrato, de su importe y de sus características por uno o varios de los medios siguientes:</w:t>
      </w:r>
    </w:p>
    <w:p w:rsidR="00304CB0" w:rsidRPr="004B6575" w:rsidRDefault="00304CB0" w:rsidP="00304CB0">
      <w:pPr>
        <w:suppressAutoHyphens/>
        <w:ind w:left="360"/>
        <w:jc w:val="both"/>
        <w:rPr>
          <w:rFonts w:ascii="Arial" w:hAnsi="Arial" w:cs="Arial"/>
          <w:b/>
          <w:bCs/>
          <w:spacing w:val="-3"/>
        </w:rPr>
      </w:pPr>
    </w:p>
    <w:p w:rsidR="00304CB0" w:rsidRPr="004B6575" w:rsidRDefault="00304CB0" w:rsidP="00304CB0">
      <w:pPr>
        <w:suppressAutoHyphens/>
        <w:ind w:left="720"/>
        <w:jc w:val="both"/>
        <w:rPr>
          <w:rFonts w:ascii="Arial" w:hAnsi="Arial" w:cs="Arial"/>
          <w:spacing w:val="-3"/>
        </w:rPr>
      </w:pPr>
      <w:r w:rsidRPr="004B6575">
        <w:rPr>
          <w:rFonts w:ascii="Arial" w:hAnsi="Arial" w:cs="Arial"/>
          <w:b/>
          <w:bCs/>
          <w:spacing w:val="-3"/>
        </w:rPr>
        <w:t xml:space="preserve">-Solvencia financiera: </w:t>
      </w:r>
    </w:p>
    <w:p w:rsidR="00304CB0" w:rsidRPr="004B6575" w:rsidRDefault="00304CB0" w:rsidP="00304CB0">
      <w:pPr>
        <w:suppressAutoHyphens/>
        <w:ind w:left="720"/>
        <w:jc w:val="both"/>
        <w:rPr>
          <w:rFonts w:ascii="Arial" w:hAnsi="Arial" w:cs="Arial"/>
          <w:spacing w:val="-3"/>
        </w:rPr>
      </w:pPr>
    </w:p>
    <w:p w:rsidR="00304CB0" w:rsidRPr="004B6575" w:rsidRDefault="00304CB0" w:rsidP="00304CB0">
      <w:pPr>
        <w:tabs>
          <w:tab w:val="left" w:pos="1440"/>
        </w:tabs>
        <w:suppressAutoHyphens/>
        <w:ind w:left="1440" w:hanging="360"/>
        <w:jc w:val="both"/>
        <w:rPr>
          <w:rFonts w:ascii="Arial" w:hAnsi="Arial" w:cs="Arial"/>
        </w:rPr>
      </w:pPr>
      <w:r w:rsidRPr="004B6575">
        <w:rPr>
          <w:rFonts w:ascii="Arial" w:hAnsi="Arial" w:cs="Arial"/>
        </w:rPr>
        <w:t>a.</w:t>
      </w:r>
      <w:r w:rsidRPr="004B6575">
        <w:rPr>
          <w:rFonts w:ascii="Arial" w:hAnsi="Arial" w:cs="Arial"/>
        </w:rPr>
        <w:tab/>
        <w:t>Declaraciones apropiadas de entidades financieras o, en su caso, justificante de la existencia de un seguro de indemnización por riesgos profesionales.</w:t>
      </w:r>
    </w:p>
    <w:p w:rsidR="00304CB0" w:rsidRPr="004B6575" w:rsidRDefault="00304CB0" w:rsidP="00304CB0">
      <w:pPr>
        <w:suppressAutoHyphens/>
        <w:ind w:left="1080"/>
        <w:jc w:val="both"/>
        <w:rPr>
          <w:rFonts w:ascii="Arial" w:hAnsi="Arial" w:cs="Arial"/>
        </w:rPr>
      </w:pPr>
    </w:p>
    <w:p w:rsidR="00304CB0" w:rsidRPr="004B6575" w:rsidRDefault="00304CB0" w:rsidP="00304CB0">
      <w:pPr>
        <w:tabs>
          <w:tab w:val="left" w:pos="1440"/>
        </w:tabs>
        <w:suppressAutoHyphens/>
        <w:ind w:left="1440" w:hanging="360"/>
        <w:jc w:val="both"/>
        <w:rPr>
          <w:rFonts w:ascii="Arial" w:hAnsi="Arial" w:cs="Arial"/>
        </w:rPr>
      </w:pPr>
      <w:r w:rsidRPr="004B6575">
        <w:rPr>
          <w:rFonts w:ascii="Arial" w:hAnsi="Arial" w:cs="Arial"/>
        </w:rPr>
        <w:t>b.</w:t>
      </w:r>
      <w:r w:rsidRPr="004B6575">
        <w:rPr>
          <w:rFonts w:ascii="Arial" w:hAnsi="Arial" w:cs="Arial"/>
        </w:rPr>
        <w:tab/>
        <w:t xml:space="preserve">Cuentas anuales presentadas en el Registro Mercantil o en el Registro oficial que corresponda. Los empresarios no obligados a presentar las </w:t>
      </w:r>
      <w:r w:rsidRPr="004B6575">
        <w:rPr>
          <w:rFonts w:ascii="Arial" w:hAnsi="Arial" w:cs="Arial"/>
        </w:rPr>
        <w:lastRenderedPageBreak/>
        <w:t>cuentas en Registros oficiales podrán aportar, como medio alternativo de acreditación, los libros de contabilidad debidamente legalizados.</w:t>
      </w:r>
    </w:p>
    <w:p w:rsidR="00304CB0" w:rsidRPr="004B6575" w:rsidRDefault="00304CB0" w:rsidP="00304CB0">
      <w:pPr>
        <w:suppressAutoHyphens/>
        <w:ind w:left="1080"/>
        <w:jc w:val="both"/>
        <w:rPr>
          <w:rFonts w:ascii="Arial" w:hAnsi="Arial" w:cs="Arial"/>
        </w:rPr>
      </w:pPr>
    </w:p>
    <w:p w:rsidR="00304CB0" w:rsidRPr="004B6575" w:rsidRDefault="00304CB0" w:rsidP="00304CB0">
      <w:pPr>
        <w:tabs>
          <w:tab w:val="left" w:pos="1440"/>
        </w:tabs>
        <w:suppressAutoHyphens/>
        <w:ind w:left="1440" w:hanging="360"/>
        <w:jc w:val="both"/>
        <w:rPr>
          <w:rFonts w:ascii="Arial" w:hAnsi="Arial" w:cs="Arial"/>
          <w:spacing w:val="-3"/>
        </w:rPr>
      </w:pPr>
      <w:r w:rsidRPr="004B6575">
        <w:rPr>
          <w:rFonts w:ascii="Arial" w:hAnsi="Arial" w:cs="Arial"/>
        </w:rPr>
        <w:t>c.</w:t>
      </w:r>
      <w:r w:rsidRPr="004B6575">
        <w:rPr>
          <w:rFonts w:ascii="Arial" w:hAnsi="Arial" w:cs="Arial"/>
        </w:rPr>
        <w:tab/>
        <w:t>Declaración sobre el volumen global de negocios y, en su caso, sobre el volumen de negocios en el ámbito de actividades correspondiente al objeto del contrato, referido a los tres últimos ejercicios disponibles en función de la fecha de creación o de inicio de las actividades de la empresa. Indicando</w:t>
      </w:r>
      <w:r w:rsidRPr="004B6575">
        <w:rPr>
          <w:rFonts w:ascii="Arial" w:hAnsi="Arial" w:cs="Arial"/>
          <w:i/>
          <w:iCs/>
        </w:rPr>
        <w:t xml:space="preserve"> </w:t>
      </w:r>
      <w:r w:rsidRPr="004B6575">
        <w:rPr>
          <w:rFonts w:ascii="Arial" w:hAnsi="Arial" w:cs="Arial"/>
        </w:rPr>
        <w:t>el importe de la facturación que las empresas han gestionado durante los tres últimos años.</w:t>
      </w:r>
    </w:p>
    <w:p w:rsidR="00304CB0" w:rsidRPr="004B6575" w:rsidRDefault="00304CB0" w:rsidP="00304CB0">
      <w:pPr>
        <w:suppressAutoHyphens/>
        <w:ind w:left="1440"/>
        <w:jc w:val="both"/>
        <w:rPr>
          <w:rFonts w:ascii="Arial" w:hAnsi="Arial" w:cs="Arial"/>
          <w:spacing w:val="-3"/>
        </w:rPr>
      </w:pPr>
    </w:p>
    <w:p w:rsidR="00304CB0" w:rsidRPr="004B6575" w:rsidRDefault="00304CB0" w:rsidP="00304CB0">
      <w:pPr>
        <w:ind w:left="708"/>
        <w:jc w:val="both"/>
        <w:rPr>
          <w:rFonts w:ascii="Arial" w:hAnsi="Arial" w:cs="Arial"/>
        </w:rPr>
      </w:pPr>
      <w:r w:rsidRPr="004B6575">
        <w:rPr>
          <w:rFonts w:ascii="Arial" w:hAnsi="Arial" w:cs="Arial"/>
          <w:b/>
          <w:bCs/>
        </w:rPr>
        <w:t>-Solvencia técnica y profesional:</w:t>
      </w:r>
      <w:r w:rsidRPr="004B6575">
        <w:rPr>
          <w:rFonts w:ascii="Arial" w:hAnsi="Arial" w:cs="Arial"/>
        </w:rPr>
        <w:t xml:space="preserve"> La solvencia técnica y profesional se acreditará por los siguientes medios: </w:t>
      </w:r>
    </w:p>
    <w:p w:rsidR="00304CB0" w:rsidRPr="004B6575" w:rsidRDefault="00304CB0" w:rsidP="00304CB0">
      <w:pPr>
        <w:ind w:left="708"/>
        <w:jc w:val="both"/>
        <w:rPr>
          <w:rFonts w:ascii="Arial" w:hAnsi="Arial" w:cs="Arial"/>
        </w:rPr>
      </w:pPr>
    </w:p>
    <w:p w:rsidR="00304CB0" w:rsidRPr="004B6575" w:rsidRDefault="00304CB0" w:rsidP="00304CB0">
      <w:pPr>
        <w:ind w:left="1083" w:hanging="75"/>
        <w:jc w:val="both"/>
        <w:rPr>
          <w:rFonts w:ascii="Arial" w:hAnsi="Arial" w:cs="Arial"/>
        </w:rPr>
      </w:pPr>
      <w:r w:rsidRPr="004B6575">
        <w:rPr>
          <w:rFonts w:ascii="Arial" w:hAnsi="Arial" w:cs="Arial"/>
          <w:b/>
          <w:bCs/>
        </w:rPr>
        <w:t>a)</w:t>
      </w:r>
      <w:r w:rsidRPr="004B6575">
        <w:rPr>
          <w:rFonts w:ascii="Arial" w:hAnsi="Arial" w:cs="Arial"/>
          <w:b/>
          <w:bCs/>
        </w:rPr>
        <w:tab/>
      </w:r>
      <w:r w:rsidRPr="004B6575">
        <w:rPr>
          <w:rFonts w:ascii="Arial" w:hAnsi="Arial" w:cs="Arial"/>
        </w:rPr>
        <w:t>Relación de las obras ejecutadas en el curso de los cinco últimos años, avalada por certificados de buena ejecución para las obras más importantes; estos certificados indicarán el importe, las fechas y el lugar de ejecución de las obras y se precisará si se realizaron según las reglas por las que se rige la profesión y se llevaron normalmente a buen término; en su caso, dichos certificados serán comunicados directamente al órgano de contratación por la autoridad competente.</w:t>
      </w:r>
    </w:p>
    <w:p w:rsidR="00304CB0" w:rsidRPr="004B6575" w:rsidRDefault="00304CB0" w:rsidP="00304CB0">
      <w:pPr>
        <w:ind w:left="1068"/>
        <w:jc w:val="both"/>
        <w:rPr>
          <w:rFonts w:ascii="Arial" w:hAnsi="Arial" w:cs="Arial"/>
        </w:rPr>
      </w:pPr>
    </w:p>
    <w:p w:rsidR="00304CB0" w:rsidRPr="004B6575" w:rsidRDefault="00304CB0" w:rsidP="00304CB0">
      <w:pPr>
        <w:ind w:left="1080"/>
        <w:jc w:val="both"/>
        <w:rPr>
          <w:rFonts w:ascii="Arial" w:hAnsi="Arial" w:cs="Arial"/>
        </w:rPr>
      </w:pPr>
      <w:r w:rsidRPr="004B6575">
        <w:rPr>
          <w:rFonts w:ascii="Arial" w:hAnsi="Arial" w:cs="Arial"/>
        </w:rPr>
        <w:t xml:space="preserve">b) Declaración indicando los técnicos o las unidades técnicas, estén o no integradas en la empresa, de los que ésta disponga para la ejecución de las obras, especialmente los responsables del control de calidad, acompañada de los documentos acreditativos correspondientes. </w:t>
      </w:r>
    </w:p>
    <w:p w:rsidR="00304CB0" w:rsidRPr="004B6575" w:rsidRDefault="00304CB0" w:rsidP="00304CB0">
      <w:pPr>
        <w:ind w:left="708"/>
        <w:jc w:val="both"/>
        <w:rPr>
          <w:rFonts w:ascii="Arial" w:hAnsi="Arial" w:cs="Arial"/>
        </w:rPr>
      </w:pPr>
    </w:p>
    <w:p w:rsidR="00304CB0" w:rsidRPr="004B6575" w:rsidRDefault="00304CB0" w:rsidP="00304CB0">
      <w:pPr>
        <w:ind w:left="1080"/>
        <w:jc w:val="both"/>
        <w:rPr>
          <w:rFonts w:ascii="Arial" w:hAnsi="Arial" w:cs="Arial"/>
        </w:rPr>
      </w:pPr>
      <w:r w:rsidRPr="004B6575">
        <w:rPr>
          <w:rFonts w:ascii="Arial" w:hAnsi="Arial" w:cs="Arial"/>
        </w:rPr>
        <w:t xml:space="preserve">c) Títulos académicos y profesionales del empresario y de los directivos de la empresa y, en particular, del responsable o responsables de las obras. </w:t>
      </w:r>
    </w:p>
    <w:p w:rsidR="00304CB0" w:rsidRPr="004B6575" w:rsidRDefault="00304CB0" w:rsidP="00304CB0">
      <w:pPr>
        <w:ind w:left="708"/>
        <w:jc w:val="both"/>
        <w:rPr>
          <w:rFonts w:ascii="Arial" w:hAnsi="Arial" w:cs="Arial"/>
        </w:rPr>
      </w:pPr>
    </w:p>
    <w:p w:rsidR="00304CB0" w:rsidRPr="004B6575" w:rsidRDefault="00304CB0" w:rsidP="00304CB0">
      <w:pPr>
        <w:ind w:left="1080"/>
        <w:jc w:val="both"/>
        <w:rPr>
          <w:rFonts w:ascii="Arial" w:hAnsi="Arial" w:cs="Arial"/>
        </w:rPr>
      </w:pPr>
      <w:r w:rsidRPr="004B6575">
        <w:rPr>
          <w:rFonts w:ascii="Arial" w:hAnsi="Arial" w:cs="Arial"/>
        </w:rPr>
        <w:t xml:space="preserve">d) En los casos adecuados, indicación de las medidas de gestión medioambiental que el empresario podrá aplicar al ejecutar el contrato. </w:t>
      </w:r>
    </w:p>
    <w:p w:rsidR="00304CB0" w:rsidRPr="004B6575" w:rsidRDefault="00304CB0" w:rsidP="00304CB0">
      <w:pPr>
        <w:ind w:left="708"/>
        <w:jc w:val="both"/>
        <w:rPr>
          <w:rFonts w:ascii="Arial" w:hAnsi="Arial" w:cs="Arial"/>
        </w:rPr>
      </w:pPr>
    </w:p>
    <w:p w:rsidR="00304CB0" w:rsidRPr="004B6575" w:rsidRDefault="00304CB0" w:rsidP="00304CB0">
      <w:pPr>
        <w:ind w:left="1080"/>
        <w:jc w:val="both"/>
        <w:rPr>
          <w:rFonts w:ascii="Arial" w:hAnsi="Arial" w:cs="Arial"/>
        </w:rPr>
      </w:pPr>
      <w:r w:rsidRPr="004B6575">
        <w:rPr>
          <w:rFonts w:ascii="Arial" w:hAnsi="Arial" w:cs="Arial"/>
        </w:rPr>
        <w:t xml:space="preserve">e) Declaración sobre la plantilla media anual de la empresa y la importancia de su personal directivo durante los tres últimos años, acompañada de la documentación justificativa correspondiente. </w:t>
      </w:r>
    </w:p>
    <w:p w:rsidR="00304CB0" w:rsidRPr="004B6575" w:rsidRDefault="00304CB0" w:rsidP="00304CB0">
      <w:pPr>
        <w:ind w:left="708"/>
        <w:jc w:val="both"/>
        <w:rPr>
          <w:rFonts w:ascii="Arial" w:hAnsi="Arial" w:cs="Arial"/>
        </w:rPr>
      </w:pPr>
    </w:p>
    <w:p w:rsidR="00304CB0" w:rsidRPr="004B6575" w:rsidRDefault="00304CB0" w:rsidP="00304CB0">
      <w:pPr>
        <w:suppressAutoHyphens/>
        <w:ind w:left="1080"/>
        <w:jc w:val="both"/>
        <w:rPr>
          <w:rFonts w:ascii="Arial" w:hAnsi="Arial" w:cs="Arial"/>
          <w:b/>
          <w:bCs/>
          <w:spacing w:val="-3"/>
        </w:rPr>
      </w:pPr>
      <w:r w:rsidRPr="004B6575">
        <w:rPr>
          <w:rFonts w:ascii="Arial" w:hAnsi="Arial" w:cs="Arial"/>
        </w:rPr>
        <w:t>f) Declaración indicando la maquinaria, material y equipo técnico del que se dispondrá para la ejecución de las obras, a la que se adjuntará la documentación acreditativa pertinente.</w:t>
      </w:r>
    </w:p>
    <w:p w:rsidR="00304CB0" w:rsidRPr="004B6575" w:rsidRDefault="00304CB0" w:rsidP="00304CB0">
      <w:pPr>
        <w:suppressAutoHyphens/>
        <w:jc w:val="both"/>
        <w:rPr>
          <w:rFonts w:ascii="Arial" w:hAnsi="Arial" w:cs="Arial"/>
        </w:rPr>
      </w:pPr>
    </w:p>
    <w:p w:rsidR="00304CB0" w:rsidRPr="004B6575" w:rsidRDefault="00304CB0" w:rsidP="00304CB0">
      <w:pPr>
        <w:ind w:left="708"/>
        <w:jc w:val="both"/>
        <w:rPr>
          <w:rFonts w:ascii="Arial" w:hAnsi="Arial" w:cs="Arial"/>
          <w:spacing w:val="-3"/>
        </w:rPr>
      </w:pPr>
    </w:p>
    <w:p w:rsidR="00304CB0" w:rsidRPr="004B6575" w:rsidRDefault="00304CB0" w:rsidP="00304CB0">
      <w:pPr>
        <w:suppressAutoHyphens/>
        <w:ind w:left="720" w:hanging="360"/>
        <w:jc w:val="both"/>
        <w:rPr>
          <w:rFonts w:ascii="Arial" w:hAnsi="Arial" w:cs="Arial"/>
          <w:spacing w:val="-3"/>
        </w:rPr>
      </w:pPr>
      <w:r w:rsidRPr="004B6575">
        <w:rPr>
          <w:rFonts w:ascii="Arial" w:hAnsi="Arial" w:cs="Arial"/>
          <w:b/>
          <w:bCs/>
        </w:rPr>
        <w:t>f)</w:t>
      </w:r>
      <w:r w:rsidRPr="004B6575">
        <w:rPr>
          <w:rFonts w:ascii="Arial" w:hAnsi="Arial" w:cs="Arial"/>
          <w:b/>
          <w:bCs/>
        </w:rPr>
        <w:tab/>
        <w:t xml:space="preserve">Documentación adicional exigida a todas las empresas extranjera: </w:t>
      </w:r>
      <w:r w:rsidRPr="004B6575">
        <w:rPr>
          <w:rFonts w:ascii="Arial" w:hAnsi="Arial" w:cs="Arial"/>
        </w:rPr>
        <w:t>Las empresas extranjeras, en los casos en que el contrato vaya a ejecutarse en España, deberán presentar una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304CB0" w:rsidRPr="004B6575" w:rsidRDefault="00304CB0" w:rsidP="00304CB0">
      <w:pPr>
        <w:suppressAutoHyphens/>
        <w:ind w:left="720"/>
        <w:jc w:val="both"/>
        <w:rPr>
          <w:rFonts w:ascii="Arial" w:hAnsi="Arial" w:cs="Arial"/>
          <w:spacing w:val="-3"/>
        </w:rPr>
      </w:pPr>
    </w:p>
    <w:p w:rsidR="00304CB0" w:rsidRPr="004B6575" w:rsidRDefault="00304CB0" w:rsidP="00304CB0">
      <w:pPr>
        <w:suppressAutoHyphens/>
        <w:ind w:left="720" w:hanging="360"/>
        <w:jc w:val="both"/>
        <w:rPr>
          <w:rFonts w:ascii="Arial" w:hAnsi="Arial" w:cs="Arial"/>
          <w:spacing w:val="-3"/>
        </w:rPr>
      </w:pPr>
      <w:r w:rsidRPr="004B6575">
        <w:rPr>
          <w:rFonts w:ascii="Arial" w:hAnsi="Arial" w:cs="Arial"/>
          <w:b/>
          <w:bCs/>
          <w:spacing w:val="-3"/>
        </w:rPr>
        <w:t>g)</w:t>
      </w:r>
      <w:r w:rsidRPr="004B6575">
        <w:rPr>
          <w:rFonts w:ascii="Arial" w:hAnsi="Arial" w:cs="Arial"/>
          <w:b/>
          <w:bCs/>
          <w:spacing w:val="-3"/>
        </w:rPr>
        <w:tab/>
        <w:t>Domicilio:</w:t>
      </w:r>
      <w:r w:rsidRPr="004B6575">
        <w:rPr>
          <w:rFonts w:ascii="Arial" w:hAnsi="Arial" w:cs="Arial"/>
          <w:spacing w:val="-3"/>
        </w:rPr>
        <w:t xml:space="preserve"> Documento en el que conste número de teléfono, fax y dirección de correo electrónico, a efectos de notificaciones del presente procedimiento.</w:t>
      </w:r>
    </w:p>
    <w:p w:rsidR="00304CB0" w:rsidRPr="004B6575" w:rsidRDefault="00304CB0" w:rsidP="00304CB0">
      <w:pPr>
        <w:suppressAutoHyphens/>
        <w:ind w:left="360"/>
        <w:jc w:val="both"/>
        <w:rPr>
          <w:rFonts w:ascii="Arial" w:hAnsi="Arial" w:cs="Arial"/>
          <w:spacing w:val="-3"/>
        </w:rPr>
      </w:pPr>
    </w:p>
    <w:p w:rsidR="00304CB0" w:rsidRPr="004B6575" w:rsidRDefault="00304CB0" w:rsidP="00304CB0">
      <w:pPr>
        <w:suppressAutoHyphens/>
        <w:ind w:left="720" w:hanging="360"/>
        <w:jc w:val="both"/>
        <w:rPr>
          <w:rFonts w:ascii="Arial" w:hAnsi="Arial" w:cs="Arial"/>
          <w:spacing w:val="-3"/>
        </w:rPr>
      </w:pPr>
      <w:r w:rsidRPr="004B6575">
        <w:rPr>
          <w:rFonts w:ascii="Arial" w:hAnsi="Arial" w:cs="Arial"/>
          <w:b/>
          <w:bCs/>
        </w:rPr>
        <w:t>h)</w:t>
      </w:r>
      <w:r w:rsidRPr="004B6575">
        <w:rPr>
          <w:rFonts w:ascii="Arial" w:hAnsi="Arial" w:cs="Arial"/>
          <w:b/>
          <w:bCs/>
        </w:rPr>
        <w:tab/>
        <w:t xml:space="preserve">Empresas que tengan en su plantilla personas con discapacidad o en situación de exclusión social: </w:t>
      </w:r>
      <w:r w:rsidRPr="004B6575">
        <w:rPr>
          <w:rFonts w:ascii="Arial" w:hAnsi="Arial" w:cs="Arial"/>
        </w:rPr>
        <w:t>Los licitadores que pretenda contar para la adjudicación con la preferencia regulada en la disposición adicional 6ª de la LCSP, deberán presentar los documentos que acrediten que, al tiempo de presentar su proposición, tienen en su plantilla un número de trabajadores con discapacidad superior al 2 por 100 o que la empresa licitadora está dedicada específicamente a la promoción e inserción laboral de personas en situación de exclusión social, junto con el compromiso formal de contratación a que se refiere la disposición adicional 6º de la Ley 30/2007, de 30 de Octubre, de Contratos del Sector Público. Asimismo, de conformidad con la Ley 12/2007, de 26 de noviembre, para la promoción de la igualdad de género en Andalucía, podrán presentar documentación acreditativa de tener la marca de excelencia o desarrollar medidas destinadas a lograr la igualdad de oportunidades, de acuerdo con las condiciones que reglamentariamente se establezcan.</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b/>
          <w:bCs/>
          <w:spacing w:val="-3"/>
        </w:rPr>
        <w:t xml:space="preserve">2. Sobre Número 2 </w:t>
      </w:r>
      <w:r w:rsidRPr="004B6575">
        <w:rPr>
          <w:rFonts w:ascii="Arial" w:hAnsi="Arial" w:cs="Arial"/>
          <w:bCs/>
          <w:spacing w:val="-3"/>
        </w:rPr>
        <w:t xml:space="preserve">denominado </w:t>
      </w:r>
      <w:r w:rsidRPr="004B6575">
        <w:rPr>
          <w:rFonts w:ascii="Arial" w:hAnsi="Arial" w:cs="Arial"/>
          <w:b/>
          <w:bCs/>
          <w:spacing w:val="-3"/>
        </w:rPr>
        <w:t xml:space="preserve">Oferta Económica, </w:t>
      </w:r>
      <w:r w:rsidRPr="004B6575">
        <w:rPr>
          <w:rFonts w:ascii="Arial" w:hAnsi="Arial" w:cs="Arial"/>
          <w:spacing w:val="-3"/>
        </w:rPr>
        <w:t>se ajustará al modelo contenido en la Base 29 y deberá tener la siguiente inscripción</w:t>
      </w:r>
    </w:p>
    <w:p w:rsidR="00304CB0" w:rsidRPr="004B6575" w:rsidRDefault="00304CB0" w:rsidP="00304CB0">
      <w:pPr>
        <w:jc w:val="both"/>
        <w:rPr>
          <w:rFonts w:ascii="Arial" w:hAnsi="Arial" w:cs="Arial"/>
        </w:rPr>
      </w:pPr>
      <w:r w:rsidRPr="004B6575">
        <w:rPr>
          <w:rFonts w:ascii="Arial" w:hAnsi="Arial" w:cs="Arial"/>
          <w:b/>
          <w:bCs/>
        </w:rPr>
        <w:t>"Refuerzo del Firme 2011-1ª fase".</w:t>
      </w:r>
      <w:r w:rsidRPr="004B6575">
        <w:rPr>
          <w:rFonts w:ascii="Arial" w:hAnsi="Arial" w:cs="Arial"/>
        </w:rPr>
        <w:t xml:space="preserve"> </w:t>
      </w:r>
    </w:p>
    <w:p w:rsidR="00304CB0" w:rsidRPr="004B6575" w:rsidRDefault="00304CB0" w:rsidP="00304CB0">
      <w:pPr>
        <w:jc w:val="both"/>
        <w:rPr>
          <w:rFonts w:ascii="Arial" w:hAnsi="Arial" w:cs="Arial"/>
          <w:b/>
          <w:bCs/>
        </w:rPr>
      </w:pPr>
    </w:p>
    <w:p w:rsidR="00304CB0" w:rsidRPr="004B6575" w:rsidRDefault="00304CB0" w:rsidP="00304CB0">
      <w:pPr>
        <w:suppressAutoHyphens/>
        <w:jc w:val="both"/>
        <w:rPr>
          <w:rFonts w:ascii="Arial" w:hAnsi="Arial" w:cs="Arial"/>
        </w:rPr>
      </w:pPr>
      <w:r w:rsidRPr="004B6575">
        <w:rPr>
          <w:rFonts w:ascii="Arial" w:hAnsi="Arial" w:cs="Arial"/>
        </w:rPr>
        <w:t xml:space="preserve">Contendrá el plazo de ejecución de las obras, así como la oferta económica en la que se expresará el precio de ejecución del contrato, debiendo figurar como partida independiente el importe sobre el Valor Añadido. </w:t>
      </w:r>
    </w:p>
    <w:p w:rsidR="00304CB0" w:rsidRPr="004B6575" w:rsidRDefault="00304CB0" w:rsidP="00304CB0">
      <w:pPr>
        <w:suppressAutoHyphens/>
        <w:jc w:val="both"/>
        <w:rPr>
          <w:rFonts w:ascii="Arial" w:hAnsi="Arial" w:cs="Arial"/>
        </w:rPr>
      </w:pPr>
    </w:p>
    <w:p w:rsidR="00304CB0" w:rsidRPr="004B6575" w:rsidRDefault="00304CB0" w:rsidP="00304CB0">
      <w:pPr>
        <w:tabs>
          <w:tab w:val="left" w:pos="0"/>
          <w:tab w:val="left" w:pos="720"/>
        </w:tabs>
        <w:suppressAutoHyphens/>
        <w:jc w:val="both"/>
        <w:rPr>
          <w:rFonts w:ascii="Arial" w:hAnsi="Arial" w:cs="Arial"/>
        </w:rPr>
      </w:pPr>
      <w:r w:rsidRPr="004B6575">
        <w:rPr>
          <w:rFonts w:ascii="Arial" w:hAnsi="Arial" w:cs="Arial"/>
        </w:rPr>
        <w:t>Cada licitador, sólo podrá presentar una proposición. Igualmente, no podrá suscribir ninguna propuesta en agrupación temporal con otras, si lo ha hecho individualmente. La contravención de este principio dará lugar automáticamente a la desestimación de todas las por él presentadas.</w:t>
      </w:r>
    </w:p>
    <w:p w:rsidR="00304CB0" w:rsidRPr="004B6575" w:rsidRDefault="00304CB0" w:rsidP="00304CB0">
      <w:pPr>
        <w:tabs>
          <w:tab w:val="left" w:pos="0"/>
          <w:tab w:val="left" w:pos="720"/>
        </w:tabs>
        <w:suppressAutoHyphens/>
        <w:jc w:val="both"/>
        <w:rPr>
          <w:rFonts w:ascii="Arial" w:hAnsi="Arial" w:cs="Arial"/>
        </w:rPr>
      </w:pPr>
    </w:p>
    <w:p w:rsidR="00304CB0" w:rsidRPr="004B6575" w:rsidRDefault="00304CB0" w:rsidP="00304CB0">
      <w:pPr>
        <w:tabs>
          <w:tab w:val="left" w:pos="0"/>
          <w:tab w:val="left" w:pos="720"/>
        </w:tabs>
        <w:suppressAutoHyphens/>
        <w:jc w:val="both"/>
        <w:rPr>
          <w:rFonts w:ascii="Arial" w:hAnsi="Arial" w:cs="Arial"/>
          <w:u w:val="single"/>
        </w:rPr>
      </w:pPr>
    </w:p>
    <w:p w:rsidR="00304CB0" w:rsidRPr="004B6575" w:rsidRDefault="00304CB0" w:rsidP="00304CB0">
      <w:pPr>
        <w:tabs>
          <w:tab w:val="left" w:pos="0"/>
          <w:tab w:val="left" w:pos="720"/>
        </w:tabs>
        <w:suppressAutoHyphens/>
        <w:jc w:val="both"/>
        <w:rPr>
          <w:rFonts w:ascii="Arial" w:hAnsi="Arial" w:cs="Arial"/>
        </w:rPr>
      </w:pPr>
      <w:r w:rsidRPr="004B6575">
        <w:rPr>
          <w:rFonts w:ascii="Arial" w:hAnsi="Arial" w:cs="Arial"/>
          <w:b/>
          <w:bCs/>
        </w:rPr>
        <w:t>3. Sobre Número 3</w:t>
      </w:r>
      <w:r w:rsidRPr="004B6575">
        <w:rPr>
          <w:rFonts w:ascii="Arial" w:hAnsi="Arial" w:cs="Arial"/>
        </w:rPr>
        <w:t xml:space="preserve"> </w:t>
      </w:r>
      <w:r w:rsidRPr="004B6575">
        <w:rPr>
          <w:rFonts w:ascii="Arial" w:hAnsi="Arial" w:cs="Arial"/>
          <w:spacing w:val="-3"/>
        </w:rPr>
        <w:t>denominado</w:t>
      </w:r>
      <w:r w:rsidRPr="004B6575">
        <w:rPr>
          <w:rFonts w:ascii="Arial" w:hAnsi="Arial" w:cs="Arial"/>
          <w:b/>
          <w:bCs/>
        </w:rPr>
        <w:t xml:space="preserve"> "Memoria Técnica" </w:t>
      </w:r>
      <w:r w:rsidRPr="004B6575">
        <w:rPr>
          <w:rFonts w:ascii="Arial" w:hAnsi="Arial" w:cs="Arial"/>
          <w:spacing w:val="-3"/>
        </w:rPr>
        <w:t xml:space="preserve">deberá tener la siguiente inscripción </w:t>
      </w:r>
      <w:r w:rsidRPr="004B6575">
        <w:rPr>
          <w:rFonts w:ascii="Arial" w:hAnsi="Arial" w:cs="Arial"/>
          <w:b/>
          <w:bCs/>
        </w:rPr>
        <w:t xml:space="preserve">"Refuerzo del Firme 2011-1ª fase". </w:t>
      </w:r>
      <w:r w:rsidRPr="004B6575">
        <w:rPr>
          <w:rFonts w:ascii="Arial" w:hAnsi="Arial" w:cs="Arial"/>
        </w:rPr>
        <w:t>Se incluirán aquellos documentos que sean precisos para la valoración de los criterios que dependan de un juicio de valor. En particular los siguientes:</w:t>
      </w:r>
    </w:p>
    <w:p w:rsidR="00304CB0" w:rsidRPr="004B6575" w:rsidRDefault="00304CB0" w:rsidP="00304CB0">
      <w:pPr>
        <w:tabs>
          <w:tab w:val="left" w:pos="0"/>
          <w:tab w:val="left" w:pos="720"/>
        </w:tabs>
        <w:suppressAutoHyphens/>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spacing w:val="-3"/>
        </w:rPr>
        <w:t xml:space="preserve">- Memoria Técnica en la que se especifique el conocimiento </w:t>
      </w:r>
      <w:r w:rsidRPr="004B6575">
        <w:rPr>
          <w:rFonts w:ascii="Arial" w:hAnsi="Arial" w:cs="Arial"/>
        </w:rPr>
        <w:t xml:space="preserve">del programa de trabajo sobre la obra y los problemas que plantea de cara a la ejecución de la obra. </w:t>
      </w:r>
    </w:p>
    <w:p w:rsidR="00304CB0" w:rsidRPr="004B6575" w:rsidRDefault="00304CB0" w:rsidP="00304CB0">
      <w:pPr>
        <w:jc w:val="both"/>
        <w:rPr>
          <w:rFonts w:ascii="Arial" w:hAnsi="Arial" w:cs="Arial"/>
        </w:rPr>
      </w:pPr>
      <w:r w:rsidRPr="004B6575">
        <w:rPr>
          <w:rFonts w:ascii="Arial" w:hAnsi="Arial" w:cs="Arial"/>
        </w:rPr>
        <w:t xml:space="preserve">- La constancia en dicha Memoria Técnica de los subcontratistas que van a intervenir, de su solvencia y sus compromisos de participación. </w:t>
      </w:r>
    </w:p>
    <w:p w:rsidR="00304CB0" w:rsidRPr="004B6575" w:rsidRDefault="00304CB0" w:rsidP="00304CB0">
      <w:pPr>
        <w:jc w:val="both"/>
        <w:rPr>
          <w:rFonts w:ascii="Arial" w:hAnsi="Arial" w:cs="Arial"/>
        </w:rPr>
      </w:pPr>
      <w:r w:rsidRPr="004B6575">
        <w:rPr>
          <w:rFonts w:ascii="Arial" w:hAnsi="Arial" w:cs="Arial"/>
        </w:rPr>
        <w:t xml:space="preserve">- El análisis que se haga de las posibles dificultades que puedan surgir en la ejecución del proyecto y las deficiencias del mismo y las propuestas y compromisos que se asuman explícitamente para subsanar dichas deficiencias o dificultades sin </w:t>
      </w:r>
      <w:r w:rsidRPr="004B6575">
        <w:rPr>
          <w:rFonts w:ascii="Arial" w:hAnsi="Arial" w:cs="Arial"/>
        </w:rPr>
        <w:lastRenderedPageBreak/>
        <w:t xml:space="preserve">incrementar los costes de ejecución del proyecto. Estos compromisos tendrán carácter contractual. </w:t>
      </w:r>
    </w:p>
    <w:p w:rsidR="00304CB0" w:rsidRPr="004B6575" w:rsidRDefault="00304CB0" w:rsidP="00304CB0">
      <w:pPr>
        <w:jc w:val="both"/>
        <w:rPr>
          <w:rFonts w:ascii="Arial" w:hAnsi="Arial" w:cs="Arial"/>
        </w:rPr>
      </w:pPr>
      <w:r w:rsidRPr="004B6575">
        <w:rPr>
          <w:rFonts w:ascii="Arial" w:hAnsi="Arial" w:cs="Arial"/>
        </w:rPr>
        <w:t xml:space="preserve">- Las mejoras verificables de Seguridad que se establezcan en el Programa de Trabajo por encima de lo previsto en el Proyecto de Seguridad y Salud sin incrementar los costes de ejecución del proyecto. Estos compromisos tendrán carácter contractual. </w:t>
      </w:r>
    </w:p>
    <w:p w:rsidR="00304CB0" w:rsidRPr="004B6575" w:rsidRDefault="00304CB0" w:rsidP="00304CB0">
      <w:pPr>
        <w:jc w:val="both"/>
        <w:rPr>
          <w:rFonts w:ascii="Arial" w:hAnsi="Arial" w:cs="Arial"/>
          <w:spacing w:val="-3"/>
        </w:rPr>
      </w:pPr>
      <w:r w:rsidRPr="004B6575">
        <w:rPr>
          <w:rFonts w:ascii="Arial" w:hAnsi="Arial" w:cs="Arial"/>
        </w:rPr>
        <w:t>- Relación de medidas de carácter medioambiental propuestas para adoptar durante la ejecución de la obra.</w:t>
      </w:r>
      <w:r w:rsidRPr="004B6575">
        <w:rPr>
          <w:rFonts w:ascii="Arial" w:hAnsi="Arial" w:cs="Arial"/>
          <w:spacing w:val="-3"/>
        </w:rPr>
        <w:t xml:space="preserve">     </w:t>
      </w:r>
    </w:p>
    <w:p w:rsidR="00304CB0" w:rsidRPr="004B6575" w:rsidRDefault="00304CB0" w:rsidP="00304CB0">
      <w:pPr>
        <w:jc w:val="both"/>
        <w:rPr>
          <w:rFonts w:ascii="Arial" w:hAnsi="Arial" w:cs="Arial"/>
          <w:spacing w:val="-3"/>
        </w:rPr>
      </w:pPr>
    </w:p>
    <w:p w:rsidR="00304CB0" w:rsidRPr="004B6575" w:rsidRDefault="00304CB0" w:rsidP="00304CB0">
      <w:pPr>
        <w:tabs>
          <w:tab w:val="left" w:pos="0"/>
          <w:tab w:val="left" w:pos="720"/>
          <w:tab w:val="left" w:pos="1440"/>
        </w:tabs>
        <w:suppressAutoHyphens/>
        <w:jc w:val="both"/>
        <w:rPr>
          <w:rFonts w:ascii="Arial" w:hAnsi="Arial" w:cs="Arial"/>
          <w:spacing w:val="-3"/>
        </w:rPr>
      </w:pPr>
      <w:r w:rsidRPr="004B6575">
        <w:rPr>
          <w:rFonts w:ascii="Arial" w:hAnsi="Arial" w:cs="Arial"/>
          <w:spacing w:val="-3"/>
        </w:rPr>
        <w:t xml:space="preserve">                                                                                                                                                                                                                                                                                                                                                                                                                                                                                                                                                                                                                                                                                                                                                                                                                                                                                                                                                              </w:t>
      </w: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8ª.- PRESENTACIÓN DE PROPOSICIONES</w:t>
      </w: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rPr>
      </w:pPr>
      <w:r w:rsidRPr="004B6575">
        <w:rPr>
          <w:rFonts w:ascii="Arial" w:hAnsi="Arial" w:cs="Arial"/>
        </w:rPr>
        <w:t>Las proposiciones para la licitación se presentarán en sobres cerrados, identificados, en su exterior, con indicación de la licitación a la que concurran y firmados por el licitador o la persona que lo represente e indicación del nombre y apellidos o razón social de la empresa. En el interior de cada sobre se hará constar en hoja independiente su contenido, enunciado numéricamente.</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Las proposiciones, junto con los documentos correspondientes, deberán ser </w:t>
      </w:r>
      <w:proofErr w:type="gramStart"/>
      <w:r w:rsidRPr="004B6575">
        <w:rPr>
          <w:rFonts w:ascii="Arial" w:hAnsi="Arial" w:cs="Arial"/>
        </w:rPr>
        <w:t>entregados</w:t>
      </w:r>
      <w:proofErr w:type="gramEnd"/>
      <w:r w:rsidRPr="004B6575">
        <w:rPr>
          <w:rFonts w:ascii="Arial" w:hAnsi="Arial" w:cs="Arial"/>
        </w:rPr>
        <w:t xml:space="preserve"> en el Área de Contratación del Ayuntamiento de Jerez, calle Pozuelo 7 y 9, en horas de 9:00 a 13:00, dentro del plazo señalado </w:t>
      </w:r>
      <w:r w:rsidRPr="004B6575">
        <w:rPr>
          <w:rFonts w:ascii="Arial" w:hAnsi="Arial" w:cs="Arial"/>
          <w:spacing w:val="-3"/>
        </w:rPr>
        <w:t>en la invitación a la contratación.</w:t>
      </w:r>
      <w:r w:rsidRPr="004B6575">
        <w:rPr>
          <w:rFonts w:ascii="Arial" w:hAnsi="Arial" w:cs="Arial"/>
        </w:rPr>
        <w:t xml:space="preserve">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Las proposiciones de los interesados deberán ajustarse a lo previsto en el pliego de cláusulas administrativas particulares, y su presentación supondrá la aceptación incondicionada por el empresario del contenido de la totalidad de dichas cláusulas o condiciones, así como del proyecto y del pliego de prescripciones técnicas, sin salvedad o reserva alguna.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Las proposiciones serán secretas y se arbitrarán los medios que garanticen tal carácter hasta el momento en que deba procederse a la apertura en público de las mismas.</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Sin perjuicio de las disposiciones de la LCSP, relativas a la publicidad de la adjudicación y a la información que debe darse a los candidatos y a los licitadores, éstos podrán designar como confidencial parte de la información facilitada por ellos al formular las ofertas, en especial con respecto a los secretos técnicos o comerciales y a los aspectos confidenciales de las mismas. Los órganos de contratación no podrán divulgar esta información sin su consentimiento.</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De igual modo, el contratista deberá respetar el carácter confidencial de aquella información a la que tenga acceso con ocasión de la ejecución.</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rPr>
      </w:pPr>
      <w:r w:rsidRPr="004B6575">
        <w:rPr>
          <w:rFonts w:ascii="Arial" w:hAnsi="Arial" w:cs="Arial"/>
        </w:rPr>
        <w:t xml:space="preserve">Cuando las proposiciones o solicitudes se envíen por correo, el empresario deberá justificar la fecha de imposición del envío en las Oficinas de Correos y anunciará la remisión de su oferta al órgano de contratación, en el mismo día, mediante télex, fax (956 149722) o telegrama remitido al número del registro general que se indique en la invitación. En caso de que así se indique en la invitación, podrá enviarse por </w:t>
      </w:r>
      <w:r w:rsidRPr="004B6575">
        <w:rPr>
          <w:rFonts w:ascii="Arial" w:hAnsi="Arial" w:cs="Arial"/>
        </w:rPr>
        <w:lastRenderedPageBreak/>
        <w:t xml:space="preserve">correo electrónico a la dirección señalada. Sin la concurrencia de ambos requisitos no será admitida la proposición si es recibida por el órgano de contratación con posterioridad a la fecha y hora de la terminación del plazo señalado en el anuncio. Transcurridos, no obstante, diez días naturales siguientes a la indicada fecha sin haberse recibido la proposición, ésta en ningún caso será admitida.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Cada licitador no podrá presentar más de una oferta, y no podrá suscribir ninguna propuesta en unión temporal con otros si lo ha hecho individualmente o figurar en más de una unión temporal. La infracción de estas normas dará lugar a la no admisión de todas las propuestas por él suscritas.</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9ª.- MESA DE CONTRATACIÓN: CONCEPTO Y COMPOSICIÓN</w:t>
      </w:r>
    </w:p>
    <w:p w:rsidR="00304CB0" w:rsidRPr="004B6575" w:rsidRDefault="00304CB0" w:rsidP="00304CB0">
      <w:pPr>
        <w:jc w:val="both"/>
        <w:rPr>
          <w:rFonts w:ascii="Arial" w:hAnsi="Arial" w:cs="Arial"/>
          <w:b/>
          <w:bCs/>
          <w:spacing w:val="-3"/>
          <w:u w:val="single"/>
        </w:rPr>
      </w:pPr>
    </w:p>
    <w:p w:rsidR="00304CB0" w:rsidRPr="004B6575" w:rsidRDefault="00304CB0" w:rsidP="00304CB0">
      <w:pPr>
        <w:jc w:val="both"/>
        <w:rPr>
          <w:rFonts w:ascii="Arial" w:hAnsi="Arial" w:cs="Arial"/>
        </w:rPr>
      </w:pPr>
      <w:r w:rsidRPr="004B6575">
        <w:rPr>
          <w:rFonts w:ascii="Arial" w:hAnsi="Arial" w:cs="Arial"/>
        </w:rPr>
        <w:t xml:space="preserve">Conforme al artículo 295 de la LCSP, salvo en el caso en que la competencia para contratar corresponda a una Junta de Contratación, en los procedimientos abiertos y restringidos y en los procedimientos negociados con publicidad a que se refiere el artículo 161.1 de la LCSP, los órganos de contratación de las Administraciones Públicas estarán asistidos por una Mesa de contratación, que será el órgano competente para la valoración de las ofertas. En los procedimientos negociados en que no sea necesario publicar anuncios de licitación, la constitución de la Mesa será potestativa para el órgano de contratación. La Mesa estará constituida por un Presidente, los vocales que se determinen reglamentariamente, y un Secretario. </w:t>
      </w:r>
    </w:p>
    <w:p w:rsidR="00304CB0" w:rsidRPr="004B6575" w:rsidRDefault="00304CB0" w:rsidP="00304CB0">
      <w:pPr>
        <w:jc w:val="both"/>
        <w:rPr>
          <w:rFonts w:ascii="Arial" w:hAnsi="Arial" w:cs="Arial"/>
        </w:rPr>
      </w:pPr>
    </w:p>
    <w:p w:rsidR="00304CB0" w:rsidRPr="004B6575" w:rsidRDefault="00304CB0" w:rsidP="00304CB0">
      <w:pPr>
        <w:spacing w:before="170"/>
        <w:jc w:val="both"/>
        <w:rPr>
          <w:rFonts w:ascii="Arial" w:hAnsi="Arial" w:cs="Arial"/>
          <w:i/>
          <w:iCs/>
        </w:rPr>
      </w:pPr>
      <w:r w:rsidRPr="004B6575">
        <w:rPr>
          <w:rFonts w:ascii="Arial" w:hAnsi="Arial" w:cs="Arial"/>
        </w:rPr>
        <w:t>En este sentido, de acuerdo a lo establecido en la Disposición Adicional Segunda de la LCSP, en su apartado 10,</w:t>
      </w:r>
      <w:r w:rsidRPr="004B6575">
        <w:rPr>
          <w:rFonts w:ascii="Arial" w:hAnsi="Arial" w:cs="Arial"/>
          <w:b/>
          <w:bCs/>
          <w:sz w:val="20"/>
        </w:rPr>
        <w:t> </w:t>
      </w:r>
      <w:r w:rsidRPr="004B6575">
        <w:rPr>
          <w:rFonts w:ascii="Arial" w:hAnsi="Arial" w:cs="Arial"/>
          <w:i/>
          <w:iCs/>
        </w:rPr>
        <w:t xml:space="preserve">La Mesa de contratación estará presidida por un miembro de la Corporación o un funcionario de la misma, y formarán parte de ella, como vocales, el Secretario o, en su caso, el titular del órgano que tenga atribuida la función de asesoramiento jurídico, y el Interventor, así como aquellos otros que se designen por el órgano de contratación entre el personal funcionario de carrera o personal laboral al servicio de la Corporación, o miembros electos de la misma, sin que su número, en total, sea inferior a tres. Actuará como Secretario un funcionario de la Corporación. </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 xml:space="preserve">BASE 10ª.- APERTURA DE PLICAS </w:t>
      </w:r>
    </w:p>
    <w:p w:rsidR="00304CB0" w:rsidRPr="004B6575" w:rsidRDefault="00304CB0" w:rsidP="00304CB0">
      <w:pPr>
        <w:jc w:val="both"/>
        <w:rPr>
          <w:rFonts w:ascii="Arial" w:hAnsi="Arial" w:cs="Arial"/>
          <w:b/>
          <w:bCs/>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 xml:space="preserve">Concluido el plazo de presentación de proposiciones, la Mesa de Contratación procederá a la calificación de la documentación general presentada por los licitadores en el Sobre 1. </w:t>
      </w:r>
    </w:p>
    <w:p w:rsidR="00304CB0" w:rsidRPr="004B6575" w:rsidRDefault="00304CB0" w:rsidP="00304CB0">
      <w:pPr>
        <w:suppressAutoHyphens/>
        <w:jc w:val="both"/>
        <w:rPr>
          <w:rFonts w:ascii="Arial" w:hAnsi="Arial" w:cs="Arial"/>
          <w:spacing w:val="-3"/>
        </w:rPr>
      </w:pPr>
    </w:p>
    <w:p w:rsidR="00304CB0" w:rsidRDefault="00304CB0" w:rsidP="00304CB0">
      <w:pPr>
        <w:suppressAutoHyphens/>
        <w:jc w:val="both"/>
        <w:rPr>
          <w:rFonts w:ascii="Arial" w:hAnsi="Arial" w:cs="Arial"/>
          <w:spacing w:val="-3"/>
        </w:rPr>
      </w:pPr>
      <w:r w:rsidRPr="004B6575">
        <w:rPr>
          <w:rFonts w:ascii="Arial" w:hAnsi="Arial" w:cs="Arial"/>
          <w:spacing w:val="-3"/>
        </w:rPr>
        <w:t xml:space="preserve">Conforme al artículo 81 del RGLCAP, si la Mesa de Contratación observara defectos u omisiones subsanables en la documentación presentada, lo comunicará verbalmente a los interesados, asimismo, estas circunstancias deberán hacerse públicas a través del tablón de anuncios del órgano de contratación, concediendo un plazo no superior a 3 días hábiles para que los licitadores los subsanen o corrijan ante la propia Mesa de Contratación. Si la documentación contuviese defectos sustanciales o deficiencias </w:t>
      </w:r>
      <w:r w:rsidRPr="004B6575">
        <w:rPr>
          <w:rFonts w:ascii="Arial" w:hAnsi="Arial" w:cs="Arial"/>
          <w:spacing w:val="-3"/>
        </w:rPr>
        <w:lastRenderedPageBreak/>
        <w:t>materiales no subsanables se rechazará la proposición. De todos estos extremos se dejará constancia en el Acta que necesariamente deberá extenderse.</w:t>
      </w:r>
    </w:p>
    <w:p w:rsidR="0073172F" w:rsidRPr="004B6575" w:rsidRDefault="0073172F"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rPr>
        <w:t>Una vez calificada la documentación y subsanados, en su caso, los defectos u omisiones de la documentación presentada la mesa declarará admitidos a la licitación a los licitadores que hayan acreditado el cumplimiento de los requisitos previos indicados en el artículo 130 de la Ley procediéndose, en su caso, al examen y valoración de la solvencia, conforme se prevé en el artículo 82 del Reglamento General de la Ley de Contratos de las Administraciones Públicas, haciendo declaración expresa de los rechazados y de las causas de su rechazo.</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La Mesa de Contratación celebrará en acto público la apertura de plicas a  las 12 horas del día hábil siguiente al de finalización del plazo de presentación de ofertas. En caso de recibirse alguna proposición por correo, el acto de apertura tendrá lugar a las 12 horas del día siguiente, una vez transcurridos diez días naturales desde la fecha de terminación del plazo de presentación de proposiciones. Sin embargo, si el último día de ambos plazos fuera sábado o festivo se entenderá que aquél concluye el primer día hábil siguiente.</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 xml:space="preserve">En dicho acto, la Mesa de Contratación dará cuenta del resultado de la calificación de la documentación general presentada por los licitadores en los Sobres Número 1, indicando aquellos que hayan sido excluidos y las causas de su exclusión e invitando a los asistentes a formular observaciones que se recogerán en el Acta de la sesión. </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 xml:space="preserve">Vista la documentación administrativa, la Mesa de Contratación abrirá los sobres 2 y 3, y si lo estima pertinente, remitirá a los Servicios Técnicos del Ayuntamiento de Jerez, la documentación de los citados sobres, a fin de que por éstos se realice el estudio de las proposiciones presentadas por los licitadores admitidos, el cual deberá contener la valoración y evaluación de las mismas conforme a los criterios de adjudicación establecidos en el presente Pliego. Dicho informe, junto con la documentación, se elevará a la Mesa de Contratación, que propondrá al órgano de contratación el adjudicatario. </w:t>
      </w:r>
    </w:p>
    <w:p w:rsidR="00304CB0" w:rsidRPr="004B6575" w:rsidRDefault="00304CB0" w:rsidP="00304CB0">
      <w:pPr>
        <w:suppressAutoHyphens/>
        <w:jc w:val="both"/>
        <w:rPr>
          <w:rFonts w:ascii="Arial" w:hAnsi="Arial" w:cs="Arial"/>
          <w:spacing w:val="-3"/>
          <w:u w:val="single"/>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11ª.- CRITERIOS PARA LA ADJUDICACIÓN</w:t>
      </w: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spacing w:val="-3"/>
        </w:rPr>
      </w:pPr>
      <w:r w:rsidRPr="004B6575">
        <w:rPr>
          <w:rFonts w:ascii="Arial" w:hAnsi="Arial" w:cs="Arial"/>
          <w:spacing w:val="-3"/>
        </w:rPr>
        <w:t>De conformidad con el artículo 134  apartados 2 y 3 de la LCSP, los criterios objetivos que servirán de base para la adjudicación de</w:t>
      </w:r>
      <w:r w:rsidR="009822D3" w:rsidRPr="004B6575">
        <w:rPr>
          <w:rFonts w:ascii="Arial" w:hAnsi="Arial" w:cs="Arial"/>
          <w:spacing w:val="-3"/>
        </w:rPr>
        <w:t>l presente procedimiento</w:t>
      </w:r>
      <w:r w:rsidRPr="004B6575">
        <w:rPr>
          <w:rFonts w:ascii="Arial" w:hAnsi="Arial" w:cs="Arial"/>
          <w:spacing w:val="-3"/>
        </w:rPr>
        <w:t>, serán los siguientes:</w:t>
      </w:r>
    </w:p>
    <w:p w:rsidR="00304CB0" w:rsidRPr="004B6575" w:rsidRDefault="00304CB0" w:rsidP="00304CB0">
      <w:pPr>
        <w:jc w:val="both"/>
        <w:rPr>
          <w:rFonts w:ascii="Arial" w:hAnsi="Arial" w:cs="Arial"/>
          <w:spacing w:val="-3"/>
        </w:rPr>
      </w:pPr>
    </w:p>
    <w:p w:rsidR="00304CB0" w:rsidRPr="004B6575" w:rsidRDefault="00304CB0" w:rsidP="00304CB0">
      <w:pPr>
        <w:ind w:left="720" w:hanging="360"/>
        <w:jc w:val="both"/>
        <w:rPr>
          <w:rFonts w:ascii="Arial" w:hAnsi="Arial" w:cs="Arial"/>
          <w:b/>
          <w:bCs/>
          <w:i/>
          <w:iCs/>
        </w:rPr>
      </w:pPr>
      <w:r w:rsidRPr="004B6575">
        <w:rPr>
          <w:rFonts w:ascii="Arial" w:hAnsi="Arial" w:cs="Arial"/>
          <w:b/>
          <w:bCs/>
          <w:i/>
          <w:iCs/>
        </w:rPr>
        <w:t>a)</w:t>
      </w:r>
      <w:r w:rsidRPr="004B6575">
        <w:rPr>
          <w:rFonts w:ascii="Arial" w:hAnsi="Arial" w:cs="Arial"/>
          <w:b/>
          <w:bCs/>
          <w:i/>
          <w:iCs/>
        </w:rPr>
        <w:tab/>
        <w:t xml:space="preserve">Aspectos que se valorarán con arreglo a fórmula: </w:t>
      </w: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rPr>
      </w:pPr>
      <w:r w:rsidRPr="004B6575">
        <w:rPr>
          <w:rFonts w:ascii="Arial" w:hAnsi="Arial" w:cs="Arial"/>
        </w:rPr>
        <w:t xml:space="preserve">- </w:t>
      </w:r>
      <w:r w:rsidRPr="004B6575">
        <w:rPr>
          <w:rFonts w:ascii="Arial" w:hAnsi="Arial" w:cs="Arial"/>
          <w:b/>
          <w:bCs/>
        </w:rPr>
        <w:t xml:space="preserve">Mejoras en el precio: 35 puntos.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Se valorará con la máxima puntuación la oferta que presente mayor baja  respecto al precio de licitación. Las restantes ofertas se puntuarán en proporción según superen al menor precio ofertado.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lastRenderedPageBreak/>
        <w:t xml:space="preserve">En virtud a lo estipulado, la puntuación de las diferentes ofertas se realizará mediante la siguiente fórmula matemática: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i/>
          <w:iCs/>
        </w:rPr>
      </w:pPr>
      <w:r w:rsidRPr="004B6575">
        <w:rPr>
          <w:rFonts w:ascii="Arial" w:hAnsi="Arial" w:cs="Arial"/>
          <w:i/>
          <w:iCs/>
        </w:rPr>
        <w:t xml:space="preserve">Puntos oferta= 35 </w:t>
      </w:r>
      <w:r w:rsidRPr="004B6575">
        <w:rPr>
          <w:rFonts w:ascii="Arial" w:hAnsi="Arial" w:cs="Arial"/>
        </w:rPr>
        <w:t xml:space="preserve">x </w:t>
      </w:r>
      <w:r w:rsidRPr="004B6575">
        <w:rPr>
          <w:rFonts w:ascii="Arial" w:hAnsi="Arial" w:cs="Arial"/>
          <w:i/>
          <w:iCs/>
        </w:rPr>
        <w:t>(1 – ((precio ofertado-precio mín.)/</w:t>
      </w:r>
      <w:proofErr w:type="gramStart"/>
      <w:r w:rsidRPr="004B6575">
        <w:rPr>
          <w:rFonts w:ascii="Arial" w:hAnsi="Arial" w:cs="Arial"/>
          <w:i/>
          <w:iCs/>
        </w:rPr>
        <w:t>precio</w:t>
      </w:r>
      <w:proofErr w:type="gramEnd"/>
      <w:r w:rsidRPr="004B6575">
        <w:rPr>
          <w:rFonts w:ascii="Arial" w:hAnsi="Arial" w:cs="Arial"/>
          <w:i/>
          <w:iCs/>
        </w:rPr>
        <w:t xml:space="preserve"> mín.))</w:t>
      </w:r>
    </w:p>
    <w:p w:rsidR="00304CB0" w:rsidRPr="004B6575" w:rsidRDefault="00304CB0" w:rsidP="00304CB0">
      <w:pPr>
        <w:jc w:val="both"/>
        <w:rPr>
          <w:rFonts w:ascii="Arial" w:hAnsi="Arial" w:cs="Arial"/>
        </w:rPr>
      </w:pPr>
      <w:r w:rsidRPr="004B6575">
        <w:rPr>
          <w:rFonts w:ascii="Arial" w:hAnsi="Arial" w:cs="Arial"/>
        </w:rPr>
        <w:t>Se considerará, desproporcionada o con valores anormales, la baja de toda proposición cuyo porcentaje exceda en diez unidades a la media aritmética de los porcentajes de baja de todas las proposiciones presentadas, sin perjuicio de la facultad del órgano de contratación de apreciar, previos los informes técnicos del servicio correspondiente y considerando adecuada la justificación del licitador, que la oferta puede ser cumplida a satisfacción de la Administración.</w:t>
      </w:r>
    </w:p>
    <w:p w:rsidR="00304CB0" w:rsidRPr="004B6575" w:rsidRDefault="00304CB0" w:rsidP="00304CB0">
      <w:pPr>
        <w:jc w:val="both"/>
        <w:rPr>
          <w:rFonts w:ascii="Arial" w:hAnsi="Arial" w:cs="Arial"/>
          <w:highlight w:val="yellow"/>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b/>
          <w:bCs/>
        </w:rPr>
      </w:pPr>
      <w:r w:rsidRPr="004B6575">
        <w:rPr>
          <w:rFonts w:ascii="Arial" w:hAnsi="Arial" w:cs="Arial"/>
        </w:rPr>
        <w:t xml:space="preserve">- </w:t>
      </w:r>
      <w:r w:rsidRPr="004B6575">
        <w:rPr>
          <w:rFonts w:ascii="Arial" w:hAnsi="Arial" w:cs="Arial"/>
          <w:b/>
          <w:bCs/>
        </w:rPr>
        <w:t xml:space="preserve">Mejoras en el plazo: 25 puntos.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Se valorará con la máxima puntuación la oferta que presente mayor baja  respecto al plazo de ejecución de la obra, con una reducción máxima del 40%. Las restantes ofertas se puntuarán en proporción según superen al menor plazo ofertado.</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En virtud a lo estipulado, la puntuación de las diferentes ofertas se realizará mediante la siguiente fórmula matemática: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i/>
          <w:iCs/>
        </w:rPr>
      </w:pPr>
      <w:r w:rsidRPr="004B6575">
        <w:rPr>
          <w:rFonts w:ascii="Arial" w:hAnsi="Arial" w:cs="Arial"/>
          <w:i/>
          <w:iCs/>
        </w:rPr>
        <w:t xml:space="preserve">Puntos oferta= 25 </w:t>
      </w:r>
      <w:r w:rsidRPr="004B6575">
        <w:rPr>
          <w:rFonts w:ascii="Arial" w:hAnsi="Arial" w:cs="Arial"/>
        </w:rPr>
        <w:t xml:space="preserve">x </w:t>
      </w:r>
      <w:r w:rsidRPr="004B6575">
        <w:rPr>
          <w:rFonts w:ascii="Arial" w:hAnsi="Arial" w:cs="Arial"/>
          <w:i/>
          <w:iCs/>
        </w:rPr>
        <w:t>(1 – ((plazo ofertado-plazo mín.)/</w:t>
      </w:r>
      <w:proofErr w:type="gramStart"/>
      <w:r w:rsidRPr="004B6575">
        <w:rPr>
          <w:rFonts w:ascii="Arial" w:hAnsi="Arial" w:cs="Arial"/>
          <w:i/>
          <w:iCs/>
        </w:rPr>
        <w:t>plazo</w:t>
      </w:r>
      <w:proofErr w:type="gramEnd"/>
      <w:r w:rsidRPr="004B6575">
        <w:rPr>
          <w:rFonts w:ascii="Arial" w:hAnsi="Arial" w:cs="Arial"/>
          <w:i/>
          <w:iCs/>
        </w:rPr>
        <w:t xml:space="preserve"> mín.))</w:t>
      </w:r>
    </w:p>
    <w:p w:rsidR="00304CB0" w:rsidRPr="004B6575" w:rsidRDefault="00304CB0" w:rsidP="00304CB0">
      <w:pPr>
        <w:jc w:val="both"/>
        <w:rPr>
          <w:rFonts w:ascii="Arial" w:hAnsi="Arial" w:cs="Arial"/>
        </w:rPr>
      </w:pPr>
      <w:r w:rsidRPr="004B6575">
        <w:rPr>
          <w:rFonts w:ascii="Arial" w:hAnsi="Arial" w:cs="Arial"/>
        </w:rPr>
        <w:t>Se considerará, desproporcionada o con valores anormales, la baja de toda proposición cuyo porcentaje exceda en diez unidades a la media aritmética de los porcentajes de baja de todas las proposiciones presentadas, sin perjuicio de la facultad del órgano de contratación de apreciar, previos los informes técnicos del servicio correspondiente y considerando adecuada la justificación del licitador, que la oferta puede ser cumplida a satisfacción de la Administración.</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304CB0" w:rsidRPr="004B6575" w:rsidRDefault="00304CB0" w:rsidP="00304CB0">
      <w:pPr>
        <w:ind w:left="720" w:hanging="360"/>
        <w:jc w:val="both"/>
        <w:rPr>
          <w:rFonts w:ascii="Arial" w:hAnsi="Arial" w:cs="Arial"/>
          <w:b/>
          <w:bCs/>
          <w:i/>
          <w:iCs/>
        </w:rPr>
      </w:pPr>
      <w:r w:rsidRPr="004B6575">
        <w:rPr>
          <w:rFonts w:ascii="Arial" w:hAnsi="Arial" w:cs="Arial"/>
          <w:b/>
          <w:bCs/>
          <w:i/>
          <w:iCs/>
        </w:rPr>
        <w:t>b)</w:t>
      </w:r>
      <w:r w:rsidRPr="004B6575">
        <w:rPr>
          <w:rFonts w:ascii="Arial" w:hAnsi="Arial" w:cs="Arial"/>
          <w:b/>
          <w:bCs/>
          <w:i/>
          <w:iCs/>
        </w:rPr>
        <w:tab/>
        <w:t>Aspectos que se valorarán con arreglo a juicios de valor</w:t>
      </w: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b/>
          <w:bCs/>
        </w:rPr>
      </w:pPr>
    </w:p>
    <w:p w:rsidR="00304CB0" w:rsidRPr="004B6575" w:rsidRDefault="00304CB0" w:rsidP="00304CB0">
      <w:pPr>
        <w:ind w:left="720" w:hanging="360"/>
        <w:jc w:val="both"/>
        <w:rPr>
          <w:rFonts w:ascii="Arial" w:hAnsi="Arial" w:cs="Arial"/>
          <w:b/>
          <w:bCs/>
        </w:rPr>
      </w:pPr>
      <w:r w:rsidRPr="004B6575">
        <w:rPr>
          <w:rFonts w:ascii="Arial" w:hAnsi="Arial" w:cs="Arial"/>
        </w:rPr>
        <w:t>-</w:t>
      </w:r>
      <w:r w:rsidRPr="004B6575">
        <w:rPr>
          <w:rFonts w:ascii="Arial" w:hAnsi="Arial" w:cs="Arial"/>
        </w:rPr>
        <w:tab/>
      </w:r>
      <w:r w:rsidRPr="004B6575">
        <w:rPr>
          <w:rFonts w:ascii="Arial" w:hAnsi="Arial" w:cs="Arial"/>
          <w:b/>
          <w:bCs/>
        </w:rPr>
        <w:t xml:space="preserve">Memoria Técnica: 40 puntos.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En su valoración se tendrá en cuenta: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El grado de concreción de la misma, haciendo referencia a aspectos específicos de la obra de que se trata.</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El conocimiento que demuestre del programa d</w:t>
      </w:r>
      <w:r w:rsidR="00037E66" w:rsidRPr="004B6575">
        <w:rPr>
          <w:rFonts w:ascii="Arial" w:hAnsi="Arial" w:cs="Arial"/>
        </w:rPr>
        <w:t>e trabajo sobre la obra concreta</w:t>
      </w:r>
      <w:r w:rsidRPr="004B6575">
        <w:rPr>
          <w:rFonts w:ascii="Arial" w:hAnsi="Arial" w:cs="Arial"/>
        </w:rPr>
        <w:t xml:space="preserve"> objeto de intervención y los problemas que plantea de cara a la ejecución de la obra.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La constancia en la Memoria Técnica de los subcontratistas que</w:t>
      </w:r>
      <w:r w:rsidR="00037E66" w:rsidRPr="004B6575">
        <w:rPr>
          <w:rFonts w:ascii="Arial" w:hAnsi="Arial" w:cs="Arial"/>
        </w:rPr>
        <w:t>, en su caso,</w:t>
      </w:r>
      <w:r w:rsidRPr="004B6575">
        <w:rPr>
          <w:rFonts w:ascii="Arial" w:hAnsi="Arial" w:cs="Arial"/>
        </w:rPr>
        <w:t xml:space="preserve"> van a intervenir, de su solvencia y sus compromisos de participación.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lastRenderedPageBreak/>
        <w:t xml:space="preserve">- El análisis que se haga de las posibles dificultades que puedan surgir en la ejecución del proyecto y las deficiencias del mismo y las propuestas y compromisos que se asuman explícitamente para subsanar dichas deficiencias o dificultades sin incrementar los costes de ejecución del proyecto. Estos compromisos tendrán carácter contractual.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 Las mejoras verificables de Seguridad que se establezcan en el Programa de Trabajo por encima de lo previsto en el Proyecto de Seguridad y Salud sin incrementar los costes de ejecución del proyecto. Estos compromisos tendrán carácter contractual. </w:t>
      </w:r>
    </w:p>
    <w:p w:rsidR="00304CB0" w:rsidRPr="004B6575" w:rsidRDefault="00304CB0" w:rsidP="00304CB0">
      <w:pPr>
        <w:jc w:val="both"/>
        <w:rPr>
          <w:rFonts w:ascii="Arial" w:hAnsi="Arial" w:cs="Arial"/>
        </w:rPr>
      </w:pPr>
    </w:p>
    <w:p w:rsidR="00304CB0" w:rsidRPr="004B6575" w:rsidRDefault="00304CB0" w:rsidP="00304CB0">
      <w:pPr>
        <w:tabs>
          <w:tab w:val="left" w:pos="0"/>
          <w:tab w:val="left" w:pos="720"/>
        </w:tabs>
        <w:suppressAutoHyphens/>
        <w:ind w:left="1440" w:hanging="1440"/>
        <w:jc w:val="both"/>
        <w:rPr>
          <w:rFonts w:ascii="Arial" w:hAnsi="Arial" w:cs="Arial"/>
          <w:b/>
          <w:bCs/>
          <w:spacing w:val="-3"/>
        </w:rPr>
      </w:pPr>
    </w:p>
    <w:p w:rsidR="00304CB0" w:rsidRPr="004B6575" w:rsidRDefault="00304CB0" w:rsidP="00304CB0">
      <w:pPr>
        <w:suppressAutoHyphens/>
        <w:jc w:val="both"/>
        <w:rPr>
          <w:rFonts w:ascii="Arial" w:hAnsi="Arial" w:cs="Arial"/>
          <w:spacing w:val="-3"/>
        </w:rPr>
      </w:pPr>
    </w:p>
    <w:p w:rsidR="00304CB0" w:rsidRPr="004B6575" w:rsidRDefault="00304CB0" w:rsidP="00304CB0">
      <w:pPr>
        <w:jc w:val="both"/>
        <w:rPr>
          <w:rFonts w:ascii="Arial" w:hAnsi="Arial" w:cs="Arial"/>
        </w:rPr>
      </w:pPr>
      <w:r w:rsidRPr="004B6575">
        <w:rPr>
          <w:rFonts w:ascii="Arial" w:hAnsi="Arial" w:cs="Arial"/>
        </w:rPr>
        <w:t xml:space="preserve">En el caso de que dos o más proposiciones se encuentren igualadas, como las más ventajosas desde el punto de vista de los criterios que sirven de base para la adjudicación, siempre que hayan presentado la documentación acreditativa, </w:t>
      </w:r>
      <w:proofErr w:type="gramStart"/>
      <w:r w:rsidRPr="004B6575">
        <w:rPr>
          <w:rFonts w:ascii="Arial" w:hAnsi="Arial" w:cs="Arial"/>
        </w:rPr>
        <w:t>cualesquiera</w:t>
      </w:r>
      <w:proofErr w:type="gramEnd"/>
      <w:r w:rsidRPr="004B6575">
        <w:rPr>
          <w:rFonts w:ascii="Arial" w:hAnsi="Arial" w:cs="Arial"/>
        </w:rPr>
        <w:t xml:space="preserve"> de las siguientes empresas:</w:t>
      </w:r>
    </w:p>
    <w:p w:rsidR="00304CB0" w:rsidRPr="004B6575" w:rsidRDefault="00304CB0" w:rsidP="00304CB0">
      <w:pPr>
        <w:ind w:left="851"/>
        <w:jc w:val="both"/>
        <w:rPr>
          <w:rFonts w:ascii="Arial" w:hAnsi="Arial" w:cs="Arial"/>
          <w:spacing w:val="-2"/>
        </w:rPr>
      </w:pPr>
    </w:p>
    <w:p w:rsidR="00304CB0" w:rsidRPr="004B6575" w:rsidRDefault="00304CB0" w:rsidP="00304CB0">
      <w:pPr>
        <w:jc w:val="both"/>
        <w:rPr>
          <w:rFonts w:ascii="Arial" w:hAnsi="Arial" w:cs="Arial"/>
          <w:spacing w:val="-2"/>
        </w:rPr>
      </w:pPr>
      <w:r w:rsidRPr="004B6575">
        <w:rPr>
          <w:rFonts w:ascii="Arial" w:hAnsi="Arial" w:cs="Arial"/>
          <w:spacing w:val="-2"/>
        </w:rPr>
        <w:t>- Empresas con trabajadores con discapacidad conforme a lo señalado en la base 7ª del presente Pliego.</w:t>
      </w:r>
    </w:p>
    <w:p w:rsidR="00304CB0" w:rsidRPr="004B6575" w:rsidRDefault="00304CB0" w:rsidP="00304CB0">
      <w:pPr>
        <w:jc w:val="both"/>
        <w:rPr>
          <w:rFonts w:ascii="Arial" w:hAnsi="Arial" w:cs="Arial"/>
          <w:spacing w:val="-2"/>
        </w:rPr>
      </w:pPr>
    </w:p>
    <w:p w:rsidR="00304CB0" w:rsidRPr="004B6575" w:rsidRDefault="00304CB0" w:rsidP="00304CB0">
      <w:pPr>
        <w:jc w:val="both"/>
        <w:rPr>
          <w:rFonts w:ascii="Arial" w:hAnsi="Arial" w:cs="Arial"/>
          <w:spacing w:val="-2"/>
        </w:rPr>
      </w:pPr>
      <w:r w:rsidRPr="004B6575">
        <w:rPr>
          <w:rFonts w:ascii="Arial" w:hAnsi="Arial" w:cs="Arial"/>
          <w:spacing w:val="-2"/>
        </w:rPr>
        <w:t>- Sociedades Cooperativas Andaluzas de trabajo asociado y las de segundo o ulterior grado que las agrupen.</w:t>
      </w:r>
    </w:p>
    <w:p w:rsidR="00304CB0" w:rsidRPr="004B6575" w:rsidRDefault="00304CB0" w:rsidP="00304CB0">
      <w:pPr>
        <w:jc w:val="both"/>
        <w:rPr>
          <w:rFonts w:ascii="Arial" w:hAnsi="Arial" w:cs="Arial"/>
          <w:spacing w:val="-2"/>
        </w:rPr>
      </w:pPr>
    </w:p>
    <w:p w:rsidR="00304CB0" w:rsidRPr="004B6575" w:rsidRDefault="00304CB0" w:rsidP="00304CB0">
      <w:pPr>
        <w:jc w:val="both"/>
        <w:rPr>
          <w:rFonts w:ascii="Arial" w:hAnsi="Arial" w:cs="Arial"/>
          <w:spacing w:val="-2"/>
        </w:rPr>
      </w:pPr>
      <w:r w:rsidRPr="004B6575">
        <w:rPr>
          <w:rFonts w:ascii="Arial" w:hAnsi="Arial" w:cs="Arial"/>
          <w:spacing w:val="-2"/>
        </w:rPr>
        <w:t>- Empresas que tengan la marca de excelencia o desarrollen medidas destinadas a lograr la igualdad de   oportunidades.</w:t>
      </w:r>
    </w:p>
    <w:p w:rsidR="00304CB0" w:rsidRPr="004B6575" w:rsidRDefault="00304CB0" w:rsidP="00304CB0">
      <w:pPr>
        <w:ind w:left="851"/>
        <w:jc w:val="both"/>
        <w:rPr>
          <w:rFonts w:ascii="Arial" w:hAnsi="Arial" w:cs="Arial"/>
          <w:spacing w:val="-2"/>
        </w:rPr>
      </w:pPr>
    </w:p>
    <w:p w:rsidR="00304CB0" w:rsidRPr="004B6575" w:rsidRDefault="00304CB0" w:rsidP="00304CB0">
      <w:pPr>
        <w:jc w:val="both"/>
        <w:rPr>
          <w:rFonts w:ascii="Arial" w:hAnsi="Arial" w:cs="Arial"/>
          <w:spacing w:val="-2"/>
        </w:rPr>
      </w:pPr>
      <w:r w:rsidRPr="004B6575">
        <w:rPr>
          <w:rFonts w:ascii="Arial" w:hAnsi="Arial" w:cs="Arial"/>
          <w:spacing w:val="-2"/>
        </w:rPr>
        <w:t xml:space="preserve">Si aún así persistiera la igualdad entre las proposiciones, o si ninguna de las empresas tiene preferencia de adjudicación conforme al párrafo anterior, resultará adjudicataria aquélla que obtenga una mayor puntuación en el criterio de adjudicación que tenga mayor peso en la ponderación de los mismos. </w:t>
      </w:r>
    </w:p>
    <w:p w:rsidR="00304CB0" w:rsidRPr="004B6575" w:rsidRDefault="00304CB0" w:rsidP="00304CB0">
      <w:pPr>
        <w:jc w:val="both"/>
        <w:rPr>
          <w:rFonts w:ascii="Arial" w:hAnsi="Arial" w:cs="Arial"/>
          <w:b/>
          <w:bCs/>
        </w:rPr>
      </w:pPr>
    </w:p>
    <w:p w:rsidR="00304CB0" w:rsidRPr="004B6575" w:rsidRDefault="00304CB0" w:rsidP="00304CB0">
      <w:pPr>
        <w:suppressAutoHyphens/>
        <w:jc w:val="both"/>
        <w:rPr>
          <w:rFonts w:ascii="Arial" w:hAnsi="Arial" w:cs="Arial"/>
          <w:spacing w:val="-3"/>
          <w:u w:val="single"/>
        </w:rPr>
      </w:pPr>
    </w:p>
    <w:p w:rsidR="00304CB0" w:rsidRPr="004B6575" w:rsidRDefault="00304CB0" w:rsidP="00304CB0">
      <w:pPr>
        <w:jc w:val="both"/>
        <w:rPr>
          <w:rFonts w:ascii="Arial" w:hAnsi="Arial" w:cs="Arial"/>
          <w:b/>
          <w:bCs/>
          <w:spacing w:val="-3"/>
          <w:highlight w:val="yellow"/>
        </w:rPr>
      </w:pPr>
      <w:r w:rsidRPr="004B6575">
        <w:rPr>
          <w:rFonts w:ascii="Arial" w:hAnsi="Arial" w:cs="Arial"/>
          <w:b/>
          <w:bCs/>
          <w:spacing w:val="-3"/>
          <w:highlight w:val="yellow"/>
        </w:rPr>
        <w:t>BASE 12ª.- PROCEDIMIENTO DE ADJUDICACIÓN</w:t>
      </w:r>
    </w:p>
    <w:p w:rsidR="00304CB0" w:rsidRPr="004B6575" w:rsidRDefault="00304CB0" w:rsidP="00304CB0">
      <w:pPr>
        <w:jc w:val="both"/>
        <w:rPr>
          <w:rFonts w:ascii="Arial" w:hAnsi="Arial" w:cs="Arial"/>
          <w:b/>
          <w:bCs/>
          <w:spacing w:val="-3"/>
        </w:rPr>
      </w:pPr>
    </w:p>
    <w:p w:rsidR="00304CB0" w:rsidRPr="004B6575" w:rsidRDefault="00304CB0" w:rsidP="00304CB0">
      <w:pPr>
        <w:spacing w:before="120" w:after="120"/>
        <w:ind w:right="142"/>
        <w:jc w:val="both"/>
        <w:rPr>
          <w:rFonts w:ascii="Arial" w:hAnsi="Arial" w:cs="Arial"/>
        </w:rPr>
      </w:pPr>
      <w:r w:rsidRPr="004B6575">
        <w:rPr>
          <w:rFonts w:ascii="Arial" w:hAnsi="Arial" w:cs="Arial"/>
        </w:rPr>
        <w:t>De conformidad con el artículo 135 de la LCSP, el órgano de contratación clasificará, por orden decreciente, las proposiciones presentadas y que no hayan sido declaradas desproporcionadas o anormales conforme a lo señalado en el artículo siguiente. Para realizar dicha clasificación, atenderá a los criterios de adjudicación señalados en el presente pliego pudiendo solicitar para ello cuantos informes técnicos estime pertinentes.</w:t>
      </w:r>
    </w:p>
    <w:p w:rsidR="00304CB0" w:rsidRPr="004B6575" w:rsidRDefault="00304CB0" w:rsidP="00304CB0">
      <w:pPr>
        <w:spacing w:before="120" w:after="120"/>
        <w:ind w:right="142"/>
        <w:jc w:val="both"/>
        <w:rPr>
          <w:rFonts w:ascii="Arial" w:hAnsi="Arial" w:cs="Arial"/>
        </w:rPr>
      </w:pPr>
      <w:r w:rsidRPr="004B6575">
        <w:rPr>
          <w:rFonts w:ascii="Arial" w:hAnsi="Arial" w:cs="Arial"/>
        </w:rPr>
        <w:t xml:space="preserve">El órgano de contratación requerirá al licitador que haya presentado la oferta económicamente más ventajosa para que, dentro del plazo de diez días hábiles, a contar desde el siguiente a aquél en que hubiera recibido el requerimiento, presente la documentación justificativa de hallarse al corriente en el cumplimiento de sus obligaciones tributarias y con la Seguridad Social o autorice al órgano de contratación para obtener de forma directa la acreditación de ello, de disponer efectivamente de los medios que se hubiese comprometido a dedicar o adscribir a </w:t>
      </w:r>
      <w:r w:rsidRPr="004B6575">
        <w:rPr>
          <w:rFonts w:ascii="Arial" w:hAnsi="Arial" w:cs="Arial"/>
        </w:rPr>
        <w:lastRenderedPageBreak/>
        <w:t>la ejecución del contrato conforme al artículo 53.2, y de haber constituido la garantía definitiva que sea procedente. Los correspondientes certificados podrán ser expedidos por medios electrónicos, informáticos o telemáticos.</w:t>
      </w:r>
    </w:p>
    <w:p w:rsidR="00304CB0" w:rsidRPr="004B6575" w:rsidRDefault="00304CB0" w:rsidP="00304CB0">
      <w:pPr>
        <w:spacing w:before="120" w:after="120"/>
        <w:ind w:right="142"/>
        <w:jc w:val="both"/>
        <w:rPr>
          <w:rFonts w:ascii="Arial" w:hAnsi="Arial" w:cs="Arial"/>
        </w:rPr>
      </w:pPr>
      <w:r w:rsidRPr="004B6575">
        <w:rPr>
          <w:rFonts w:ascii="Arial" w:hAnsi="Arial" w:cs="Arial"/>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304CB0" w:rsidRPr="004B6575" w:rsidRDefault="00304CB0" w:rsidP="00304CB0">
      <w:pPr>
        <w:spacing w:before="120" w:after="120"/>
        <w:ind w:right="-1"/>
        <w:jc w:val="both"/>
        <w:rPr>
          <w:rFonts w:ascii="Arial" w:hAnsi="Arial" w:cs="Arial"/>
        </w:rPr>
      </w:pPr>
      <w:r w:rsidRPr="004B6575">
        <w:rPr>
          <w:rFonts w:ascii="Arial" w:hAnsi="Arial" w:cs="Arial"/>
        </w:rPr>
        <w:t xml:space="preserve">El órgano de contratación deberá adjudicar el contrato dentro de los cinco días hábiles siguientes a la recepción de la documentación. </w:t>
      </w:r>
    </w:p>
    <w:p w:rsidR="00304CB0" w:rsidRPr="004B6575" w:rsidRDefault="00304CB0" w:rsidP="00304CB0">
      <w:pPr>
        <w:spacing w:before="120" w:after="120"/>
        <w:ind w:right="-1"/>
        <w:jc w:val="both"/>
        <w:rPr>
          <w:rFonts w:ascii="Arial" w:hAnsi="Arial" w:cs="Arial"/>
          <w:b/>
          <w:bCs/>
        </w:rPr>
      </w:pPr>
      <w:r w:rsidRPr="004B6575">
        <w:rPr>
          <w:rFonts w:ascii="Arial" w:hAnsi="Arial" w:cs="Arial"/>
        </w:rPr>
        <w:t>No podrá declararse desierta una licitación cuando exista alguna oferta o proposición que sea admisible de acuerdo con los criterios que figuren en el presente pliego.</w:t>
      </w:r>
    </w:p>
    <w:p w:rsidR="00304CB0" w:rsidRPr="004B6575" w:rsidRDefault="00304CB0" w:rsidP="00304CB0">
      <w:pPr>
        <w:spacing w:before="120" w:after="120"/>
        <w:ind w:right="-1"/>
        <w:jc w:val="both"/>
        <w:rPr>
          <w:rFonts w:ascii="Arial" w:hAnsi="Arial" w:cs="Arial"/>
        </w:rPr>
      </w:pPr>
      <w:r w:rsidRPr="004B6575">
        <w:rPr>
          <w:rFonts w:ascii="Arial" w:hAnsi="Arial" w:cs="Arial"/>
        </w:rPr>
        <w:t>La adjudicación deberá ser motivada, se notificará a los candidatos o licitadores y, simultáneamente, se publicará en el perfil de contratante.</w:t>
      </w:r>
    </w:p>
    <w:p w:rsidR="00304CB0" w:rsidRPr="004B6575" w:rsidRDefault="00304CB0" w:rsidP="00304CB0">
      <w:pPr>
        <w:spacing w:before="120" w:after="120"/>
        <w:ind w:right="-1"/>
        <w:jc w:val="both"/>
        <w:rPr>
          <w:rFonts w:ascii="Arial" w:hAnsi="Arial" w:cs="Arial"/>
        </w:rPr>
      </w:pPr>
      <w:r w:rsidRPr="004B6575">
        <w:rPr>
          <w:rFonts w:ascii="Arial" w:hAnsi="Arial" w:cs="Arial"/>
        </w:rPr>
        <w:t xml:space="preserve">La notificación deberá contener, en todo caso, la información necesaria que permita al licitador excluido o candidato descartado interponer, conforme al artículo 310, recurso suficientemente fundado contra la decisión de adjudicación. </w:t>
      </w:r>
    </w:p>
    <w:p w:rsidR="00304CB0" w:rsidRPr="004B6575" w:rsidRDefault="00304CB0" w:rsidP="00304CB0">
      <w:pPr>
        <w:spacing w:before="120" w:after="120"/>
        <w:ind w:right="-1"/>
        <w:jc w:val="both"/>
        <w:rPr>
          <w:rFonts w:ascii="Arial" w:hAnsi="Arial" w:cs="Arial"/>
        </w:rPr>
      </w:pPr>
      <w:r w:rsidRPr="004B6575">
        <w:rPr>
          <w:rFonts w:ascii="Arial" w:hAnsi="Arial" w:cs="Arial"/>
        </w:rPr>
        <w:t>En todo caso, en la notificación y en el perfil de contratante se indicará el plazo en que debe procederse a su formalización conforme al artículo 140.3.de la Ley 34/2010.</w:t>
      </w:r>
    </w:p>
    <w:p w:rsidR="00304CB0" w:rsidRPr="004B6575" w:rsidRDefault="00304CB0" w:rsidP="00304CB0">
      <w:pPr>
        <w:spacing w:before="120" w:after="120"/>
        <w:ind w:right="-1"/>
        <w:jc w:val="both"/>
        <w:rPr>
          <w:rFonts w:ascii="Arial" w:hAnsi="Arial" w:cs="Arial"/>
        </w:rPr>
      </w:pPr>
      <w:r w:rsidRPr="004B6575">
        <w:rPr>
          <w:rFonts w:ascii="Arial" w:hAnsi="Arial" w:cs="Arial"/>
        </w:rPr>
        <w:t>La notificación se hará por cualquiera de los medios que permiten dejar constancia de su recepción por el destinatario. En particular, podrá efectuarse por correo electrónico a la dirección que los licitadores o candidatos hubiesen designado al presentar sus proposiciones, en los términos establecidos en el artículo 28 de la Ley 11/2007, de 22 de Junio, de acceso electrónico de los ciudadanos a los Servicios Públicos. Sin embargo, el plazo para considerar rechazada la notificación, con los efectos previstos en el artículo 59.4 de la Ley 30/1992, de 26 de noviembre, será de cinco días.</w:t>
      </w:r>
    </w:p>
    <w:p w:rsidR="00304CB0" w:rsidRPr="004B6575" w:rsidRDefault="00304CB0" w:rsidP="00304CB0">
      <w:pPr>
        <w:suppressAutoHyphens/>
        <w:jc w:val="both"/>
        <w:rPr>
          <w:rFonts w:ascii="Arial" w:hAnsi="Arial" w:cs="Arial"/>
        </w:rPr>
      </w:pPr>
    </w:p>
    <w:p w:rsidR="00304CB0" w:rsidRPr="004B6575" w:rsidRDefault="00304CB0" w:rsidP="00304CB0">
      <w:pPr>
        <w:suppressAutoHyphens/>
        <w:jc w:val="both"/>
        <w:rPr>
          <w:rFonts w:ascii="Arial" w:hAnsi="Arial" w:cs="Arial"/>
        </w:rPr>
      </w:pPr>
      <w:r w:rsidRPr="004B6575">
        <w:rPr>
          <w:rFonts w:ascii="Arial" w:hAnsi="Arial" w:cs="Arial"/>
        </w:rPr>
        <w:t>De conformidad con el artículo 140 de la Ley 34/2010, el contrato se perfecciona mediante su formalización y se entenderá celebrado en el lugar donde se encuentre la sede del órgano de contratación.</w:t>
      </w:r>
    </w:p>
    <w:p w:rsidR="00304CB0" w:rsidRPr="004B6575" w:rsidRDefault="00304CB0" w:rsidP="00304CB0">
      <w:pPr>
        <w:suppressAutoHyphens/>
        <w:jc w:val="both"/>
        <w:rPr>
          <w:rFonts w:ascii="Arial" w:hAnsi="Arial" w:cs="Arial"/>
        </w:rPr>
      </w:pPr>
    </w:p>
    <w:p w:rsidR="00304CB0" w:rsidRPr="004B6575" w:rsidRDefault="00304CB0" w:rsidP="00304CB0">
      <w:pPr>
        <w:suppressAutoHyphens/>
        <w:jc w:val="both"/>
        <w:rPr>
          <w:rFonts w:ascii="Arial" w:hAnsi="Arial" w:cs="Arial"/>
          <w:spacing w:val="-3"/>
          <w:u w:val="single"/>
        </w:rPr>
      </w:pPr>
    </w:p>
    <w:p w:rsidR="00304CB0" w:rsidRPr="004B6575" w:rsidRDefault="00304CB0" w:rsidP="00304CB0">
      <w:pPr>
        <w:pStyle w:val="Ttulo1"/>
        <w:suppressAutoHyphens/>
        <w:rPr>
          <w:rFonts w:ascii="Arial" w:hAnsi="Arial" w:cs="Arial"/>
          <w:bCs/>
        </w:rPr>
      </w:pPr>
      <w:r w:rsidRPr="004B6575">
        <w:rPr>
          <w:rFonts w:ascii="Arial" w:hAnsi="Arial" w:cs="Arial"/>
          <w:bCs/>
          <w:highlight w:val="yellow"/>
        </w:rPr>
        <w:t>BASE 13ª.- GARANTÍA DEFINITIVA. GASTOS Y TRIBUTOS</w:t>
      </w:r>
    </w:p>
    <w:p w:rsidR="00304CB0" w:rsidRPr="004B6575" w:rsidRDefault="00304CB0" w:rsidP="00304CB0">
      <w:pPr>
        <w:jc w:val="both"/>
        <w:rPr>
          <w:rFonts w:ascii="Arial" w:hAnsi="Arial" w:cs="Arial"/>
          <w:b/>
        </w:rPr>
      </w:pPr>
    </w:p>
    <w:p w:rsidR="00304CB0" w:rsidRPr="004B6575" w:rsidRDefault="00304CB0" w:rsidP="00304CB0">
      <w:pPr>
        <w:spacing w:before="120" w:after="120"/>
        <w:ind w:right="142"/>
        <w:jc w:val="both"/>
        <w:rPr>
          <w:rFonts w:ascii="Arial" w:hAnsi="Arial" w:cs="Arial"/>
          <w:spacing w:val="-3"/>
        </w:rPr>
      </w:pPr>
      <w:r w:rsidRPr="004B6575">
        <w:rPr>
          <w:rFonts w:ascii="Arial" w:hAnsi="Arial" w:cs="Arial"/>
        </w:rPr>
        <w:t xml:space="preserve">El órgano de contratación requerirá al licitador que haya presentado la oferta económicamente más ventajosa para que, dentro del plazo de diez (10) días hábiles, a contar desde el siguiente a aquél en que hubiera recibido el requerimiento, presente la documentación justificativa de hallarse al corriente en el cumplimiento de sus obligaciones tributarias y con la Seguridad Social o autorice al órgano de contratación para obtener de forma directa la acreditación de ello, de disponer efectivamente de los medios que se hubiese comprometido a dedicar o adscribir a la ejecución del contrato conforme al artículo 53.2, y de haber constituido la garantía definitiva, que será del 5% del importe de adjudicación I.V.A. excluido. </w:t>
      </w:r>
    </w:p>
    <w:p w:rsidR="00304CB0" w:rsidRPr="004B6575" w:rsidRDefault="00304CB0" w:rsidP="00304CB0">
      <w:pPr>
        <w:suppressAutoHyphens/>
        <w:jc w:val="both"/>
        <w:rPr>
          <w:rFonts w:ascii="Arial" w:hAnsi="Arial" w:cs="Arial"/>
          <w:spacing w:val="-3"/>
        </w:rPr>
      </w:pPr>
    </w:p>
    <w:p w:rsidR="00304CB0" w:rsidRPr="004B6575" w:rsidRDefault="00304CB0" w:rsidP="00304CB0">
      <w:pPr>
        <w:spacing w:before="120" w:after="120"/>
        <w:ind w:right="142"/>
        <w:jc w:val="both"/>
        <w:rPr>
          <w:rFonts w:ascii="Arial" w:hAnsi="Arial" w:cs="Arial"/>
        </w:rPr>
      </w:pPr>
      <w:r w:rsidRPr="004B6575">
        <w:rPr>
          <w:rFonts w:ascii="Arial" w:hAnsi="Arial" w:cs="Arial"/>
        </w:rPr>
        <w:t>El licitador que hubiera presentado la oferta económicamente más ventajosa deberá acreditar en el plazo señalado constitución de la garantía. De no cumplir este requisito por causas a él imputables, la Administración no efectuará la adjudicación a su favor, siendo de aplicación lo dispuesto en el último párrafo del artículo 135.2 de la Ley 34/2010</w:t>
      </w:r>
    </w:p>
    <w:p w:rsidR="00304CB0" w:rsidRPr="004B6575" w:rsidRDefault="00304CB0" w:rsidP="00304CB0">
      <w:pPr>
        <w:suppressAutoHyphens/>
        <w:jc w:val="both"/>
        <w:rPr>
          <w:rFonts w:ascii="Arial" w:hAnsi="Arial" w:cs="Arial"/>
          <w:spacing w:val="-3"/>
        </w:rPr>
      </w:pPr>
      <w:r w:rsidRPr="004B6575">
        <w:rPr>
          <w:rFonts w:ascii="Arial" w:hAnsi="Arial" w:cs="Arial"/>
          <w:spacing w:val="-3"/>
        </w:rPr>
        <w:t>La garantía podrá constituirse en cualquiera de las formas establecidas en el artículo 84 de la LCSP, con los requisitos establecidos en el artículo 55 y siguientes del RGLCAP.</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De conformidad con el artículo 87.2 de la LCSP, en caso de que se hagan efectivas sobre la garantía las penalidades o indemnizaciones exigibles al adjudicatario, este deberá reponer o ampliar aquélla, en la cuantía que corresponda, en el plazo de quince días desde la ejecución, incurriendo en caso contrario en causa de resolución. </w:t>
      </w:r>
    </w:p>
    <w:p w:rsidR="00304CB0" w:rsidRPr="004B6575" w:rsidRDefault="00304CB0" w:rsidP="00304CB0">
      <w:pPr>
        <w:suppressAutoHyphens/>
        <w:jc w:val="both"/>
        <w:rPr>
          <w:rFonts w:ascii="Arial" w:hAnsi="Arial" w:cs="Arial"/>
          <w:spacing w:val="-3"/>
        </w:rPr>
      </w:pPr>
    </w:p>
    <w:p w:rsidR="00304CB0" w:rsidRPr="004B6575" w:rsidRDefault="00304CB0" w:rsidP="00304CB0">
      <w:pPr>
        <w:jc w:val="both"/>
        <w:rPr>
          <w:rFonts w:ascii="Arial" w:hAnsi="Arial" w:cs="Arial"/>
        </w:rPr>
      </w:pPr>
      <w:r w:rsidRPr="004B6575">
        <w:rPr>
          <w:rFonts w:ascii="Arial" w:hAnsi="Arial" w:cs="Arial"/>
        </w:rPr>
        <w:t>De conformidad con el artículo 162.6 de la Ley 2/1999, de 31 de marzo, de Sociedades Cooperativas andaluzas, las sociedades cooperativas andaluzas que participen en los procedimientos de contratación o contraten efectivamente con las Administraciones Públicas radicadas en Andalucía sólo tendrán que aportar el 25 por 100 de las garantías que hubieren de constituir.</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Asimismo, la empresa adjudicataria sufragará los gastos de ensayos o pruebas que, para la comprobación de la correcta ejecución de las obras decida la Dirección Facultativa, hasta un importe máximo del 1 % del precio de adjudicación del contrato.</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El adjudicatario quedará obligado al pago de las indemnizaciones por ocupaciones temporales, permisos y tributos que procedan como consecuencia de las obras y, en general, de todos los gastos que se deriven del contrato y de su formalización.</w:t>
      </w:r>
    </w:p>
    <w:p w:rsidR="00304CB0" w:rsidRPr="004B6575" w:rsidRDefault="00304CB0" w:rsidP="00304CB0">
      <w:pPr>
        <w:suppressAutoHyphens/>
        <w:jc w:val="both"/>
        <w:rPr>
          <w:rFonts w:ascii="Arial" w:hAnsi="Arial" w:cs="Arial"/>
          <w:spacing w:val="-3"/>
        </w:rPr>
      </w:pPr>
    </w:p>
    <w:p w:rsidR="00304CB0" w:rsidRPr="004B6575" w:rsidRDefault="00304CB0" w:rsidP="00304CB0">
      <w:pPr>
        <w:jc w:val="both"/>
        <w:rPr>
          <w:rFonts w:ascii="Arial" w:hAnsi="Arial" w:cs="Arial"/>
          <w:b/>
          <w:bCs/>
          <w:spacing w:val="-3"/>
          <w:highlight w:val="lightGray"/>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14ª.- FORMALIZACIÓN DEL CONTRATO</w:t>
      </w:r>
    </w:p>
    <w:p w:rsidR="00304CB0" w:rsidRPr="004B6575" w:rsidRDefault="00304CB0" w:rsidP="00304CB0">
      <w:pPr>
        <w:suppressAutoHyphens/>
        <w:jc w:val="both"/>
        <w:rPr>
          <w:rFonts w:ascii="Arial" w:hAnsi="Arial" w:cs="Arial"/>
          <w:spacing w:val="-3"/>
        </w:rPr>
      </w:pPr>
      <w:r w:rsidRPr="004B6575">
        <w:rPr>
          <w:rFonts w:ascii="Arial" w:hAnsi="Arial" w:cs="Arial"/>
          <w:spacing w:val="-3"/>
        </w:rPr>
        <w:tab/>
      </w:r>
    </w:p>
    <w:p w:rsidR="00304CB0" w:rsidRPr="004B6575" w:rsidRDefault="00304CB0" w:rsidP="00304CB0">
      <w:pPr>
        <w:jc w:val="both"/>
        <w:rPr>
          <w:rFonts w:ascii="Arial" w:hAnsi="Arial" w:cs="Arial"/>
          <w:spacing w:val="-3"/>
        </w:rPr>
      </w:pPr>
      <w:r w:rsidRPr="004B6575">
        <w:rPr>
          <w:rFonts w:ascii="Arial" w:hAnsi="Arial" w:cs="Arial"/>
          <w:spacing w:val="-3"/>
        </w:rPr>
        <w:t>El Ayuntamiento de Jerez y el contratista deberán formalizar el contrato de adjudicación de obra en documento administrativo, dentro del plazo de 15 días hábiles a contar desde el siguiente al de la notificación de la adjudicación, constituyendo dicho documento título suficiente para acceder a cualquier registro público, pudiendo, no obstante, elevarse a escritura pública cuando lo solicite el contratista, siendo a su costa los gastos derivados de su otorgamiento, de conformidad con el artículo 140 de la LCSP.</w:t>
      </w:r>
    </w:p>
    <w:p w:rsidR="00304CB0" w:rsidRPr="004B6575" w:rsidRDefault="00304CB0" w:rsidP="00304CB0">
      <w:pPr>
        <w:jc w:val="both"/>
        <w:rPr>
          <w:rFonts w:ascii="Arial" w:hAnsi="Arial" w:cs="Arial"/>
          <w:spacing w:val="-3"/>
        </w:rPr>
      </w:pPr>
    </w:p>
    <w:p w:rsidR="00304CB0" w:rsidRPr="004B6575" w:rsidRDefault="00304CB0" w:rsidP="00304CB0">
      <w:pPr>
        <w:spacing w:before="120" w:after="120"/>
        <w:jc w:val="both"/>
        <w:rPr>
          <w:rFonts w:ascii="Arial" w:hAnsi="Arial" w:cs="Arial"/>
        </w:rPr>
      </w:pPr>
      <w:r w:rsidRPr="004B6575">
        <w:rPr>
          <w:rFonts w:ascii="Arial" w:hAnsi="Arial" w:cs="Arial"/>
        </w:rPr>
        <w:t>Los contratos que celebren las Administraciones Públicas deberán formalizarse en documento administrativo que se ajuste con exactitud a las condiciones de la licitación. En ningún caso se podrán incluir en el documento en que se formalice el contrato cláusulas que impliquen alteración de los términos de la adjudicación.</w:t>
      </w:r>
    </w:p>
    <w:p w:rsidR="00304CB0" w:rsidRPr="004B6575" w:rsidRDefault="00304CB0" w:rsidP="00304CB0">
      <w:pPr>
        <w:spacing w:before="120" w:after="120"/>
        <w:jc w:val="both"/>
        <w:rPr>
          <w:rFonts w:ascii="Arial" w:hAnsi="Arial" w:cs="Arial"/>
        </w:rPr>
      </w:pPr>
    </w:p>
    <w:p w:rsidR="00304CB0" w:rsidRPr="004B6575" w:rsidRDefault="00304CB0" w:rsidP="00304CB0">
      <w:pPr>
        <w:spacing w:before="120" w:after="120"/>
        <w:ind w:right="-1"/>
        <w:jc w:val="both"/>
        <w:rPr>
          <w:rFonts w:ascii="Arial" w:hAnsi="Arial" w:cs="Arial"/>
        </w:rPr>
      </w:pPr>
      <w:r w:rsidRPr="004B6575">
        <w:rPr>
          <w:rFonts w:ascii="Arial" w:hAnsi="Arial" w:cs="Arial"/>
        </w:rPr>
        <w:lastRenderedPageBreak/>
        <w:t>Cuando por causas imputables al adjudicatario no se hubiese formalizado el contrato dentro del plazo indicado, la Administración podrá acordar la incautación sobre la garantía definitiva del importe de la garantía provisional que, en su caso hubiese exigido.</w:t>
      </w:r>
    </w:p>
    <w:p w:rsidR="00304CB0" w:rsidRPr="004B6575" w:rsidRDefault="00304CB0" w:rsidP="00304CB0">
      <w:pPr>
        <w:spacing w:before="120" w:after="120"/>
        <w:ind w:right="-1"/>
        <w:jc w:val="both"/>
        <w:rPr>
          <w:rFonts w:ascii="Arial" w:hAnsi="Arial" w:cs="Arial"/>
        </w:rPr>
      </w:pPr>
      <w:r w:rsidRPr="004B6575">
        <w:rPr>
          <w:rFonts w:ascii="Arial" w:hAnsi="Arial" w:cs="Arial"/>
        </w:rPr>
        <w:t>Si las causas de la no formalización fueren imputables a la Administración, se indemnizará al contratista de los daños y perjuicios que la demora le pudiera ocasionar.</w:t>
      </w:r>
    </w:p>
    <w:p w:rsidR="00304CB0" w:rsidRPr="004B6575" w:rsidRDefault="00304CB0" w:rsidP="00304CB0">
      <w:pPr>
        <w:jc w:val="both"/>
        <w:rPr>
          <w:rFonts w:ascii="Arial" w:hAnsi="Arial" w:cs="Arial"/>
          <w:spacing w:val="-3"/>
        </w:rPr>
      </w:pPr>
      <w:r w:rsidRPr="004B6575">
        <w:rPr>
          <w:rFonts w:ascii="Arial" w:hAnsi="Arial" w:cs="Arial"/>
          <w:spacing w:val="-3"/>
        </w:rPr>
        <w:t>De conformidad con lo establecido en el artículo 140.5 de la LCSP, no podrá iniciarse la ejecución del contrato sin su previa formalización.</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u w:val="single"/>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15ª.- ACTA DE COMPROBACIÓN DEL REPLANTEO</w:t>
      </w:r>
    </w:p>
    <w:p w:rsidR="00304CB0" w:rsidRPr="004B6575" w:rsidRDefault="00304CB0" w:rsidP="00304CB0">
      <w:pPr>
        <w:suppressAutoHyphens/>
        <w:jc w:val="both"/>
        <w:rPr>
          <w:rFonts w:ascii="Arial" w:hAnsi="Arial" w:cs="Arial"/>
          <w:b/>
          <w:bCs/>
        </w:rPr>
      </w:pPr>
    </w:p>
    <w:p w:rsidR="00304CB0" w:rsidRPr="004B6575" w:rsidRDefault="00304CB0" w:rsidP="00304CB0">
      <w:pPr>
        <w:jc w:val="both"/>
        <w:rPr>
          <w:rFonts w:ascii="Arial" w:hAnsi="Arial" w:cs="Arial"/>
          <w:spacing w:val="-3"/>
        </w:rPr>
      </w:pPr>
      <w:r w:rsidRPr="004B6575">
        <w:rPr>
          <w:rFonts w:ascii="Arial" w:hAnsi="Arial" w:cs="Arial"/>
          <w:spacing w:val="-3"/>
        </w:rPr>
        <w:t>La ejecución del contrato de obras comienza con el acto de comprobación del replanteo, que, al igual que el realizado con posterioridad a la aprobación del proyecto, tiene por objeto comprobar la viabilidad del mismo sobre el terreno.</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La comprobación del replanteo constituye un trámite necesario, previo e indispensable a la iniciación de las obras, y su no realización impide comenzar los trabajos, y en consecuencia, el cómputo del plazo de ejecución.</w:t>
      </w:r>
    </w:p>
    <w:p w:rsidR="00091BAD" w:rsidRPr="004B6575" w:rsidRDefault="00091BAD" w:rsidP="00304CB0">
      <w:pPr>
        <w:jc w:val="both"/>
        <w:rPr>
          <w:rFonts w:ascii="Arial" w:hAnsi="Arial" w:cs="Arial"/>
          <w:spacing w:val="-3"/>
        </w:rPr>
      </w:pPr>
    </w:p>
    <w:p w:rsidR="00304CB0" w:rsidRPr="004B6575" w:rsidRDefault="00091BAD" w:rsidP="00304CB0">
      <w:pPr>
        <w:jc w:val="both"/>
        <w:rPr>
          <w:rFonts w:ascii="Arial" w:hAnsi="Arial" w:cs="Arial"/>
          <w:spacing w:val="-3"/>
        </w:rPr>
      </w:pPr>
      <w:r w:rsidRPr="004B6575">
        <w:rPr>
          <w:rFonts w:ascii="Arial" w:hAnsi="Arial" w:cs="Arial"/>
          <w:spacing w:val="-3"/>
        </w:rPr>
        <w:t>E</w:t>
      </w:r>
      <w:r w:rsidR="00304CB0" w:rsidRPr="004B6575">
        <w:rPr>
          <w:rFonts w:ascii="Arial" w:hAnsi="Arial" w:cs="Arial"/>
          <w:spacing w:val="-3"/>
        </w:rPr>
        <w:t>l plazo de inicio de la ejecución del contrato no podrá ser superior a quince días hábiles, contados desde la formalización. Si se excediese este plazo, el contrato podrá ser resuelto, salvo que el retraso se debiera a causas ajenas a la Administración contratante y al contratista y así se hiciera constar en la correspondiente resolución motivada.</w:t>
      </w:r>
    </w:p>
    <w:p w:rsidR="00304CB0" w:rsidRPr="004B6575" w:rsidRDefault="00304CB0" w:rsidP="00304CB0">
      <w:pPr>
        <w:suppressAutoHyphens/>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De conformidad con lo dispuesto en el artículo 140.4 del RGCAP, el acta de comprobación del replanteo formará parte integrante del contrato a los efectos de su exigibilidad, y quedará sujeta a las reglas del artículo 139 del RGCAP y del artículo 212 de la LCSP.</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u w:val="single"/>
        </w:rPr>
      </w:pPr>
    </w:p>
    <w:p w:rsidR="00304CB0" w:rsidRPr="004B6575" w:rsidRDefault="00304CB0" w:rsidP="00304CB0">
      <w:pPr>
        <w:jc w:val="both"/>
        <w:rPr>
          <w:rFonts w:ascii="Arial" w:hAnsi="Arial" w:cs="Arial"/>
          <w:spacing w:val="-3"/>
          <w:u w:val="single"/>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16ª.- PROGRAMA DE TRABAJO</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rPr>
        <w:t>El adjudicatario deberá presentar un programa de trabajos para que sea aprobado por el órgano de Contratación. Dicho programa deberá presentarse en plazo no superior a quince días naturales desde la formalización del contrato y desarrollará el presentado con su proposición, que no podrá modificar ninguna de las condiciones contractuales. A la vista del mismo, el órgano de contratación resolverá sobre su aplicación, incorporándose al contrato.</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 xml:space="preserve">En el programa de trabajo para la realización de las obras dentro del plazo de ejecución, se indicará por meses la cuantía prevista para las certificaciones y el ritmo de consumo de materiales, especificando también en dicho programa las fechas de cumplimiento de los plazos parciales que la dirección de obras establezca en dicho </w:t>
      </w:r>
      <w:r w:rsidRPr="004B6575">
        <w:rPr>
          <w:rFonts w:ascii="Arial" w:hAnsi="Arial" w:cs="Arial"/>
          <w:spacing w:val="-3"/>
        </w:rPr>
        <w:lastRenderedPageBreak/>
        <w:t>momento, no pudiendo el contratista redactar el citado programa sin haber solicitado y obtenido de la dirección de obra la definición de los referidos plazos parciales.</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 xml:space="preserve">De conformidad con el artículo 144.3 del RGLCAP, el programa de trabajo deberá incluir los siguientes datos:  </w:t>
      </w:r>
    </w:p>
    <w:p w:rsidR="00304CB0" w:rsidRPr="004B6575" w:rsidRDefault="00304CB0" w:rsidP="00304CB0">
      <w:pPr>
        <w:suppressAutoHyphens/>
        <w:jc w:val="both"/>
        <w:rPr>
          <w:rFonts w:ascii="Arial" w:hAnsi="Arial" w:cs="Arial"/>
          <w:spacing w:val="-3"/>
        </w:rPr>
      </w:pPr>
    </w:p>
    <w:p w:rsidR="00304CB0" w:rsidRPr="004B6575" w:rsidRDefault="00304CB0" w:rsidP="00304CB0">
      <w:pPr>
        <w:tabs>
          <w:tab w:val="left" w:pos="720"/>
        </w:tabs>
        <w:spacing w:before="240" w:after="100"/>
        <w:ind w:left="720" w:hanging="360"/>
        <w:jc w:val="both"/>
        <w:rPr>
          <w:rFonts w:ascii="Arial" w:hAnsi="Arial" w:cs="Arial"/>
        </w:rPr>
      </w:pPr>
      <w:r w:rsidRPr="004B6575">
        <w:rPr>
          <w:rFonts w:ascii="Arial" w:hAnsi="Arial" w:cs="Arial"/>
          <w:b/>
          <w:bCs/>
        </w:rPr>
        <w:t>a)</w:t>
      </w:r>
      <w:r w:rsidRPr="004B6575">
        <w:rPr>
          <w:rFonts w:ascii="Arial" w:hAnsi="Arial" w:cs="Arial"/>
          <w:b/>
          <w:bCs/>
        </w:rPr>
        <w:tab/>
      </w:r>
      <w:r w:rsidRPr="004B6575">
        <w:rPr>
          <w:rFonts w:ascii="Arial" w:hAnsi="Arial" w:cs="Arial"/>
        </w:rPr>
        <w:t>Ordenación en partes o clases de obra de las unidades que integran el proyecto, con expresión de sus mediciones.</w:t>
      </w:r>
    </w:p>
    <w:p w:rsidR="00304CB0" w:rsidRPr="004B6575" w:rsidRDefault="00304CB0" w:rsidP="00304CB0">
      <w:pPr>
        <w:spacing w:before="240" w:after="100"/>
        <w:ind w:left="720" w:hanging="360"/>
        <w:jc w:val="both"/>
        <w:rPr>
          <w:rFonts w:ascii="Arial" w:hAnsi="Arial" w:cs="Arial"/>
        </w:rPr>
      </w:pPr>
      <w:r w:rsidRPr="004B6575">
        <w:rPr>
          <w:rFonts w:ascii="Arial" w:hAnsi="Arial" w:cs="Arial"/>
          <w:b/>
          <w:bCs/>
        </w:rPr>
        <w:t>b)</w:t>
      </w:r>
      <w:r w:rsidRPr="004B6575">
        <w:rPr>
          <w:rFonts w:ascii="Arial" w:hAnsi="Arial" w:cs="Arial"/>
          <w:b/>
          <w:bCs/>
        </w:rPr>
        <w:tab/>
      </w:r>
      <w:r w:rsidRPr="004B6575">
        <w:rPr>
          <w:rFonts w:ascii="Arial" w:hAnsi="Arial" w:cs="Arial"/>
        </w:rPr>
        <w:t>Determinación de los medios necesarios, tales como personal, instalaciones, equipo y materiales, con expresión de sus rendimientos medios.</w:t>
      </w:r>
    </w:p>
    <w:p w:rsidR="00304CB0" w:rsidRPr="004B6575" w:rsidRDefault="00304CB0" w:rsidP="00304CB0">
      <w:pPr>
        <w:spacing w:before="240" w:after="100"/>
        <w:ind w:left="720" w:hanging="360"/>
        <w:jc w:val="both"/>
        <w:rPr>
          <w:rFonts w:ascii="Arial" w:hAnsi="Arial" w:cs="Arial"/>
        </w:rPr>
      </w:pPr>
      <w:r w:rsidRPr="004B6575">
        <w:rPr>
          <w:rFonts w:ascii="Arial" w:hAnsi="Arial" w:cs="Arial"/>
          <w:b/>
          <w:bCs/>
        </w:rPr>
        <w:t>c)</w:t>
      </w:r>
      <w:r w:rsidRPr="004B6575">
        <w:rPr>
          <w:rFonts w:ascii="Arial" w:hAnsi="Arial" w:cs="Arial"/>
          <w:b/>
          <w:bCs/>
        </w:rPr>
        <w:tab/>
      </w:r>
      <w:r w:rsidRPr="004B6575">
        <w:rPr>
          <w:rFonts w:ascii="Arial" w:hAnsi="Arial" w:cs="Arial"/>
        </w:rPr>
        <w:t>Estimación en días de los plazos de ejecución de las diversas obras u operaciones preparatorias, equipo e instalaciones y de los de ejecución de las diversas partes o unidades de obra.</w:t>
      </w:r>
    </w:p>
    <w:p w:rsidR="00304CB0" w:rsidRPr="004B6575" w:rsidRDefault="00304CB0" w:rsidP="00304CB0">
      <w:pPr>
        <w:spacing w:before="240" w:after="100"/>
        <w:ind w:left="720" w:hanging="360"/>
        <w:jc w:val="both"/>
        <w:rPr>
          <w:rFonts w:ascii="Arial" w:hAnsi="Arial" w:cs="Arial"/>
        </w:rPr>
      </w:pPr>
      <w:r w:rsidRPr="004B6575">
        <w:rPr>
          <w:rFonts w:ascii="Arial" w:hAnsi="Arial" w:cs="Arial"/>
          <w:b/>
          <w:bCs/>
        </w:rPr>
        <w:t>d)</w:t>
      </w:r>
      <w:r w:rsidRPr="004B6575">
        <w:rPr>
          <w:rFonts w:ascii="Arial" w:hAnsi="Arial" w:cs="Arial"/>
          <w:b/>
          <w:bCs/>
        </w:rPr>
        <w:tab/>
      </w:r>
      <w:r w:rsidRPr="004B6575">
        <w:rPr>
          <w:rFonts w:ascii="Arial" w:hAnsi="Arial" w:cs="Arial"/>
        </w:rPr>
        <w:t>Valoración mensual y acumulada de la obra programada, sobre la base de las obras u operaciones preparatorias, equipo e instalaciones y partes o unidades de obra a precios unitarios.</w:t>
      </w:r>
    </w:p>
    <w:p w:rsidR="00304CB0" w:rsidRPr="004B6575" w:rsidRDefault="00304CB0" w:rsidP="00304CB0">
      <w:pPr>
        <w:spacing w:before="240" w:after="100"/>
        <w:ind w:left="720" w:hanging="360"/>
        <w:jc w:val="both"/>
        <w:rPr>
          <w:rFonts w:ascii="Arial" w:hAnsi="Arial" w:cs="Arial"/>
        </w:rPr>
      </w:pPr>
      <w:r w:rsidRPr="004B6575">
        <w:rPr>
          <w:rFonts w:ascii="Arial" w:hAnsi="Arial" w:cs="Arial"/>
          <w:b/>
          <w:bCs/>
        </w:rPr>
        <w:t>e)</w:t>
      </w:r>
      <w:r w:rsidRPr="004B6575">
        <w:rPr>
          <w:rFonts w:ascii="Arial" w:hAnsi="Arial" w:cs="Arial"/>
          <w:b/>
          <w:bCs/>
        </w:rPr>
        <w:tab/>
      </w:r>
      <w:r w:rsidRPr="004B6575">
        <w:rPr>
          <w:rFonts w:ascii="Arial" w:hAnsi="Arial" w:cs="Arial"/>
        </w:rPr>
        <w:t>Diagrama de las diversas actividades o trabajos.</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Si por circunstancias ajenas al contratista éste no pudiera cumplir algunos de los plazos parciales, se redactará un nuevo programa de trabajo que sustituirá al anterior, el cual deberá ser aprobado por el órgano de contratación, de conformidad con el artículo 96.3 del RGLCAP.</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17ª.- OBLIGACIONES DEL CONTRATISTA</w:t>
      </w:r>
    </w:p>
    <w:p w:rsidR="00304CB0" w:rsidRPr="004B6575" w:rsidRDefault="00304CB0" w:rsidP="00304CB0">
      <w:pPr>
        <w:jc w:val="both"/>
        <w:rPr>
          <w:rFonts w:ascii="Arial" w:hAnsi="Arial" w:cs="Arial"/>
          <w:b/>
          <w:bCs/>
          <w:spacing w:val="-3"/>
        </w:rPr>
      </w:pPr>
    </w:p>
    <w:p w:rsidR="00304CB0" w:rsidRPr="004B6575" w:rsidRDefault="00304CB0" w:rsidP="00304CB0">
      <w:pPr>
        <w:tabs>
          <w:tab w:val="left" w:pos="720"/>
        </w:tab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El contratista está obligado a cumplir el contrato dentro del plazo total fijado para la realización del mismo, así como de los plazos parciales señalados para su ejecución sucesiva, todo ello, de conformidad con el artículo 196.2 de la LCSP.</w:t>
      </w:r>
    </w:p>
    <w:p w:rsidR="00304CB0" w:rsidRPr="004B6575" w:rsidRDefault="00304CB0" w:rsidP="00304CB0">
      <w:pPr>
        <w:ind w:left="720"/>
        <w:jc w:val="both"/>
        <w:rPr>
          <w:rFonts w:ascii="Arial" w:hAnsi="Arial" w:cs="Arial"/>
          <w:spacing w:val="-3"/>
        </w:rPr>
      </w:pPr>
    </w:p>
    <w:p w:rsidR="00304CB0" w:rsidRPr="004B6575" w:rsidRDefault="00304CB0" w:rsidP="00304CB0">
      <w:pPr>
        <w:tabs>
          <w:tab w:val="left" w:pos="720"/>
        </w:tab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El contratista está obligado a cumplir las condiciones especiales de ejecución del contrato, establecidas en la Base siguiente, constituyendo obligaciones contractuales esenciales a los efectos señalados en el artículo 206 g) de la LCSP</w:t>
      </w:r>
      <w:r w:rsidR="00091BAD" w:rsidRPr="004B6575">
        <w:rPr>
          <w:rFonts w:ascii="Arial" w:hAnsi="Arial" w:cs="Arial"/>
          <w:spacing w:val="-3"/>
        </w:rPr>
        <w:t>.</w:t>
      </w:r>
    </w:p>
    <w:p w:rsidR="00304CB0" w:rsidRPr="004B6575" w:rsidRDefault="00304CB0" w:rsidP="00304CB0">
      <w:pPr>
        <w:ind w:left="720"/>
        <w:jc w:val="both"/>
        <w:rPr>
          <w:rFonts w:ascii="Arial" w:hAnsi="Arial" w:cs="Arial"/>
          <w:spacing w:val="-3"/>
        </w:rPr>
      </w:pPr>
    </w:p>
    <w:p w:rsidR="00304CB0" w:rsidRPr="004B6575" w:rsidRDefault="00304CB0" w:rsidP="00304CB0">
      <w:pPr>
        <w:tabs>
          <w:tab w:val="left" w:pos="720"/>
        </w:tab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 xml:space="preserve">Las obras se realizarán por el contratista con estricta sujeción a las cláusulas estipuladas en el contrato y al Proyecto que sirve de base al mismo, así como a las órdenes e instrucciones del Técnico-Director de las obras, que deberán ser ratificadas por escrito cuando fueran de carácter verbal. </w:t>
      </w:r>
    </w:p>
    <w:p w:rsidR="00304CB0" w:rsidRPr="004B6575" w:rsidRDefault="00304CB0" w:rsidP="00304CB0">
      <w:pPr>
        <w:ind w:left="708"/>
        <w:jc w:val="both"/>
        <w:rPr>
          <w:rFonts w:ascii="Arial" w:hAnsi="Arial" w:cs="Arial"/>
        </w:rPr>
      </w:pPr>
    </w:p>
    <w:p w:rsidR="00304CB0" w:rsidRPr="004B6575" w:rsidRDefault="00304CB0" w:rsidP="00304CB0">
      <w:pPr>
        <w:tabs>
          <w:tab w:val="left" w:pos="720"/>
        </w:tab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Para la realización y consiguiente abono de obra a ejecutar fuera de proyecto se requerirá orden de la Dirección Técnica y Acuerdo de la Junta de Gobierno Local del Ayuntamiento de Jerez.</w:t>
      </w:r>
    </w:p>
    <w:p w:rsidR="00304CB0" w:rsidRPr="004B6575" w:rsidRDefault="00304CB0" w:rsidP="00304CB0">
      <w:pPr>
        <w:jc w:val="both"/>
        <w:rPr>
          <w:rFonts w:ascii="Arial" w:hAnsi="Arial" w:cs="Arial"/>
          <w:spacing w:val="-3"/>
        </w:rPr>
      </w:pPr>
    </w:p>
    <w:p w:rsidR="00304CB0" w:rsidRPr="004B6575" w:rsidRDefault="00304CB0" w:rsidP="00304CB0">
      <w:pPr>
        <w:tabs>
          <w:tab w:val="left" w:pos="720"/>
        </w:tabs>
        <w:ind w:left="720" w:hanging="360"/>
        <w:jc w:val="both"/>
        <w:rPr>
          <w:rFonts w:ascii="Arial" w:hAnsi="Arial" w:cs="Arial"/>
          <w:spacing w:val="-3"/>
        </w:rPr>
      </w:pPr>
      <w:r w:rsidRPr="004B6575">
        <w:rPr>
          <w:rFonts w:ascii="Arial" w:hAnsi="Arial" w:cs="Arial"/>
          <w:spacing w:val="-3"/>
        </w:rPr>
        <w:lastRenderedPageBreak/>
        <w:t></w:t>
      </w:r>
      <w:r w:rsidRPr="004B6575">
        <w:rPr>
          <w:rFonts w:ascii="Arial" w:hAnsi="Arial" w:cs="Arial"/>
          <w:spacing w:val="-3"/>
        </w:rPr>
        <w:tab/>
        <w:t>Los trabajos estarán inspeccionados de una manera directa por el Ayuntamiento de Jerez durante su ejecución a través de su personal técnico.</w:t>
      </w:r>
    </w:p>
    <w:p w:rsidR="00304CB0" w:rsidRPr="004B6575" w:rsidRDefault="00304CB0" w:rsidP="00304CB0">
      <w:pPr>
        <w:jc w:val="both"/>
        <w:rPr>
          <w:rFonts w:ascii="Arial" w:hAnsi="Arial" w:cs="Arial"/>
          <w:spacing w:val="-3"/>
        </w:rPr>
      </w:pPr>
    </w:p>
    <w:p w:rsidR="00304CB0" w:rsidRPr="004B6575" w:rsidRDefault="00304CB0" w:rsidP="00304CB0">
      <w:pPr>
        <w:tabs>
          <w:tab w:val="left" w:pos="720"/>
        </w:tab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El contratista estará obligado a la ejecución de la obra, a su conservación hasta la recepción, y se hará responsable de las faltas que en la obra puedan advertirse dentro del período de vigencia del contrato, respondiendo civil y fiscalmente, incluso frente a terceros. A tal efecto, el contratista estará obligado a concertar a su costa antes del inicio de la obra y hasta la recepción definitiva, un seguro a todo riesgo por la construcción, incluyendo responsabilidad frente a terceros, por el importe del precio de adjudicación, debiendo figurar como beneficiaria, en caso de siniestro, el Ayuntamiento de Jerez.</w:t>
      </w:r>
    </w:p>
    <w:p w:rsidR="00304CB0" w:rsidRPr="004B6575" w:rsidRDefault="00304CB0" w:rsidP="00304CB0">
      <w:pPr>
        <w:ind w:left="720"/>
        <w:jc w:val="both"/>
        <w:rPr>
          <w:rFonts w:ascii="Arial" w:hAnsi="Arial" w:cs="Arial"/>
          <w:spacing w:val="-3"/>
        </w:rPr>
      </w:pPr>
    </w:p>
    <w:p w:rsidR="00304CB0" w:rsidRPr="004B6575" w:rsidRDefault="00304CB0" w:rsidP="00304CB0">
      <w:pPr>
        <w:tabs>
          <w:tab w:val="left" w:pos="720"/>
        </w:tab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Los trabajos del contratista estarán dirigidos por un técnico de grado medio o superior con la categoría de Jefe de Obra, que tendrá la representación del contratista ante el Ayuntamiento de Jerez y estará facultado para tomar toda clase de decisiones en nombre del contratista. Será de su responsabilidad la seguridad y salud de los trabajadores contratados en la obra ante los organismos competentes y deberá el contratista dedicarlo exclusivamente a esta obra, estando obligado a permanecer en ella durante la jornada laboral.</w:t>
      </w:r>
    </w:p>
    <w:p w:rsidR="00304CB0" w:rsidRPr="004B6575" w:rsidRDefault="00304CB0" w:rsidP="00304CB0">
      <w:pPr>
        <w:ind w:left="720"/>
        <w:jc w:val="both"/>
        <w:rPr>
          <w:rFonts w:ascii="Arial" w:hAnsi="Arial" w:cs="Arial"/>
          <w:spacing w:val="-3"/>
        </w:rPr>
      </w:pPr>
    </w:p>
    <w:p w:rsidR="00304CB0" w:rsidRPr="004B6575" w:rsidRDefault="00304CB0" w:rsidP="00304CB0">
      <w:pPr>
        <w:tabs>
          <w:tab w:val="left" w:pos="0"/>
          <w:tab w:val="left" w:pos="720"/>
        </w:tabs>
        <w:suppressAutoHyphens/>
        <w:ind w:left="708"/>
        <w:jc w:val="both"/>
        <w:rPr>
          <w:rFonts w:ascii="Arial" w:hAnsi="Arial" w:cs="Arial"/>
          <w:spacing w:val="-3"/>
        </w:rPr>
      </w:pPr>
      <w:r w:rsidRPr="004B6575">
        <w:rPr>
          <w:rFonts w:ascii="Arial" w:hAnsi="Arial" w:cs="Arial"/>
          <w:spacing w:val="-3"/>
        </w:rPr>
        <w:tab/>
        <w:t xml:space="preserve">El contratista comunicará al Ayuntamiento de Jerez, en el plazo que la Administración determine, siempre antes del comienzo de las obras, el nombre y dirección del Jefe de Obra asignado a la misma.  </w:t>
      </w:r>
    </w:p>
    <w:p w:rsidR="00304CB0" w:rsidRPr="004B6575" w:rsidRDefault="00304CB0" w:rsidP="00304CB0">
      <w:pPr>
        <w:tabs>
          <w:tab w:val="left" w:pos="0"/>
          <w:tab w:val="left" w:pos="720"/>
        </w:tabs>
        <w:suppressAutoHyphens/>
        <w:ind w:left="708"/>
        <w:jc w:val="both"/>
        <w:rPr>
          <w:rFonts w:ascii="Arial" w:hAnsi="Arial" w:cs="Arial"/>
          <w:spacing w:val="-3"/>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Serán de cuenta del contratista los gastos que originen los análisis que ordene realizar el Técnico-Director de las obras para la comprobación de la calidad y cantidad de los trabajos realizados y materiales empleados.</w:t>
      </w:r>
    </w:p>
    <w:p w:rsidR="00304CB0" w:rsidRPr="004B6575" w:rsidRDefault="00304CB0" w:rsidP="00304CB0">
      <w:pPr>
        <w:tabs>
          <w:tab w:val="left" w:pos="0"/>
          <w:tab w:val="left" w:pos="720"/>
        </w:tabs>
        <w:suppressAutoHyphens/>
        <w:ind w:left="360"/>
        <w:jc w:val="both"/>
        <w:rPr>
          <w:rFonts w:ascii="Arial" w:hAnsi="Arial" w:cs="Arial"/>
          <w:spacing w:val="-3"/>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Para proceder a los vertidos de escombros que se produzcan con motivo de la realización de las obras, deberá el adjudicatario cumplir las instrucciones que a tal efecto la Dirección Facultativa le indique, debiéndose realizar dichos vertidos de escombros en los vertederos acondicionados para tal fin.</w:t>
      </w:r>
    </w:p>
    <w:p w:rsidR="00304CB0" w:rsidRPr="004B6575" w:rsidRDefault="00304CB0" w:rsidP="00304CB0">
      <w:pPr>
        <w:tabs>
          <w:tab w:val="left" w:pos="0"/>
          <w:tab w:val="left" w:pos="720"/>
        </w:tabs>
        <w:suppressAutoHyphens/>
        <w:jc w:val="both"/>
        <w:rPr>
          <w:rFonts w:ascii="Arial" w:hAnsi="Arial" w:cs="Arial"/>
          <w:spacing w:val="-3"/>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 xml:space="preserve">El adjudicatario estará obligado al cumplimiento de las disposiciones vigentes en materia de Seguridad Social, Seguridad y Salud en el Trabajo, y demás leyes especiales. </w:t>
      </w:r>
    </w:p>
    <w:p w:rsidR="00304CB0" w:rsidRPr="004B6575" w:rsidRDefault="00304CB0" w:rsidP="00304CB0">
      <w:pPr>
        <w:ind w:left="708"/>
        <w:jc w:val="both"/>
        <w:rPr>
          <w:rFonts w:ascii="Arial" w:hAnsi="Arial" w:cs="Arial"/>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En general, el contratista responderá de cuantas obligaciones le vienen impuestas por su carácter de empleador, así como del cumplimiento de cuantas normas regulan y desarrollan la relación laboral o de otro tipo, existente entre aquel o entre sus subcontratistas y los trabajadores de uno y otro, sin que pueda repercutir contra la Administración ninguna multa, sanción o cualquier tipo de responsabilidad que por incumplimiento de alguna de ellas, pudieran imponerle los organismos competentes. En cualquier caso, el contratista indemnizará a la Administración de toda cantidad que se viese obligada a pagar por incumplimiento de las obligaciones aquí consignadas, aunque ello le venga impuesto por resolución judicial o administrativa.</w:t>
      </w:r>
    </w:p>
    <w:p w:rsidR="00304CB0" w:rsidRPr="004B6575" w:rsidRDefault="00304CB0" w:rsidP="00304CB0">
      <w:pPr>
        <w:tabs>
          <w:tab w:val="left" w:pos="0"/>
          <w:tab w:val="left" w:pos="720"/>
        </w:tabs>
        <w:suppressAutoHyphens/>
        <w:ind w:left="720"/>
        <w:jc w:val="both"/>
        <w:rPr>
          <w:rFonts w:ascii="Arial" w:hAnsi="Arial" w:cs="Arial"/>
          <w:spacing w:val="-3"/>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lastRenderedPageBreak/>
        <w:t></w:t>
      </w:r>
      <w:r w:rsidRPr="004B6575">
        <w:rPr>
          <w:rFonts w:ascii="Arial" w:hAnsi="Arial" w:cs="Arial"/>
          <w:spacing w:val="-3"/>
        </w:rPr>
        <w:tab/>
        <w:t>Para la subcontratación de cualquier unidad de obra contenida en el Proyecto Técnico se requerirá, previamente, su puesta en conocimiento por escrito a la Administración.</w:t>
      </w:r>
    </w:p>
    <w:p w:rsidR="00304CB0" w:rsidRPr="004B6575" w:rsidRDefault="00304CB0" w:rsidP="00304CB0">
      <w:pPr>
        <w:ind w:left="708"/>
        <w:jc w:val="both"/>
        <w:rPr>
          <w:rFonts w:ascii="Arial" w:hAnsi="Arial" w:cs="Arial"/>
        </w:rPr>
      </w:pPr>
    </w:p>
    <w:p w:rsidR="00304CB0" w:rsidRPr="004B6575" w:rsidRDefault="00304CB0" w:rsidP="00304CB0">
      <w:pPr>
        <w:ind w:left="708"/>
        <w:jc w:val="both"/>
        <w:rPr>
          <w:rFonts w:ascii="Arial" w:hAnsi="Arial" w:cs="Arial"/>
          <w:spacing w:val="-2"/>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2"/>
        </w:rPr>
        <w:t></w:t>
      </w:r>
      <w:r w:rsidRPr="004B6575">
        <w:rPr>
          <w:rFonts w:ascii="Arial" w:hAnsi="Arial" w:cs="Arial"/>
          <w:spacing w:val="-2"/>
        </w:rPr>
        <w:tab/>
        <w:t>En el supuesto de intervención en el proceso de subcontratación como contratista o subcontratista deberán cumplirse las normas generales sobre subcontratación establecidas en la Ley 32/2006, de 18 de octubre, reguladora de la subcontratación en el sector de la construcción, y lo dispuesto en el RD 1109/2007, de 24 de agosto.</w:t>
      </w:r>
    </w:p>
    <w:p w:rsidR="00304CB0" w:rsidRPr="004B6575" w:rsidRDefault="00304CB0" w:rsidP="00304CB0">
      <w:pPr>
        <w:ind w:left="708"/>
        <w:jc w:val="both"/>
        <w:rPr>
          <w:rFonts w:ascii="Arial" w:hAnsi="Arial" w:cs="Arial"/>
          <w:spacing w:val="-2"/>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2"/>
        </w:rPr>
      </w:pPr>
      <w:r w:rsidRPr="004B6575">
        <w:rPr>
          <w:rFonts w:ascii="Arial" w:hAnsi="Arial" w:cs="Arial"/>
          <w:spacing w:val="-2"/>
        </w:rPr>
        <w:t></w:t>
      </w:r>
      <w:r w:rsidRPr="004B6575">
        <w:rPr>
          <w:rFonts w:ascii="Arial" w:hAnsi="Arial" w:cs="Arial"/>
          <w:spacing w:val="-2"/>
        </w:rPr>
        <w:tab/>
        <w:t xml:space="preserve">El contratista deberá obtener, llevar en orden, al día y conservar el Libro de Subcontratación habilitado por la autoridad laboral correspondiente con arreglo a lo dispuesto en los artículos 8 de la referida Ley y 13 a 16 del mencionado  RD, y deberá comunicar cada subcontratación anotada en el Libro de Subcontratación al coordinador de seguridad y salud. Las infracciones de lo dispuesto en la </w:t>
      </w:r>
      <w:r w:rsidRPr="004B6575">
        <w:rPr>
          <w:rFonts w:ascii="Arial" w:hAnsi="Arial" w:cs="Arial"/>
          <w:spacing w:val="-3"/>
        </w:rPr>
        <w:t>Ley 32/2006, de 18 de octubre, reguladora de la subcontratación en el Sector de la Construcción</w:t>
      </w:r>
      <w:r w:rsidRPr="004B6575">
        <w:rPr>
          <w:rFonts w:ascii="Arial" w:hAnsi="Arial" w:cs="Arial"/>
          <w:spacing w:val="-2"/>
        </w:rPr>
        <w:t>, serán sancionadas con arreglo a lo dispuesto en la Ley sobre Infracciones y Sanciones en el Orden Social, Texto Refundido aprobado por Real Decreto Legislativo 5/2000, de 4 de agosto.</w:t>
      </w: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p>
    <w:p w:rsidR="00304CB0" w:rsidRPr="004B6575" w:rsidRDefault="00304CB0" w:rsidP="00304CB0">
      <w:pPr>
        <w:tabs>
          <w:tab w:val="left" w:pos="0"/>
          <w:tab w:val="left" w:pos="720"/>
        </w:tabs>
        <w:suppressAutoHyphens/>
        <w:ind w:left="720"/>
        <w:jc w:val="both"/>
        <w:rPr>
          <w:rFonts w:ascii="Arial" w:hAnsi="Arial" w:cs="Arial"/>
          <w:spacing w:val="-3"/>
        </w:rPr>
      </w:pPr>
    </w:p>
    <w:p w:rsidR="00304CB0" w:rsidRPr="004B6575" w:rsidRDefault="00304CB0" w:rsidP="00304CB0">
      <w:pPr>
        <w:tabs>
          <w:tab w:val="left" w:pos="0"/>
          <w:tab w:val="left" w:pos="1428"/>
        </w:tabs>
        <w:suppressAutoHyphens/>
        <w:ind w:left="709" w:hanging="283"/>
        <w:jc w:val="both"/>
        <w:rPr>
          <w:rFonts w:ascii="Arial" w:hAnsi="Arial" w:cs="Arial"/>
          <w:spacing w:val="-3"/>
        </w:rPr>
      </w:pPr>
      <w:r w:rsidRPr="004B6575">
        <w:rPr>
          <w:rFonts w:ascii="Arial" w:hAnsi="Arial" w:cs="Arial"/>
          <w:spacing w:val="-3"/>
        </w:rPr>
        <w:t></w:t>
      </w:r>
      <w:r w:rsidRPr="004B6575">
        <w:rPr>
          <w:rFonts w:ascii="Arial" w:hAnsi="Arial" w:cs="Arial"/>
          <w:spacing w:val="-3"/>
        </w:rPr>
        <w:t></w:t>
      </w:r>
      <w:r w:rsidRPr="004B6575">
        <w:rPr>
          <w:rFonts w:ascii="Arial" w:hAnsi="Arial" w:cs="Arial"/>
          <w:spacing w:val="-3"/>
        </w:rPr>
        <w:tab/>
        <w:t xml:space="preserve">El contratista vendrá obligado a realizar las siguientes  actuaciones de señalización de la obra: Adquisición, colocación y conservación durante el período de ejecución de los carteles de obras, en lugares que sean determinados por la Administración. Las dimensiones, texto y número de carteles serán determinados en cada caso concreto por la Administración, en función de las características y emplazamiento de la obra. </w:t>
      </w:r>
    </w:p>
    <w:p w:rsidR="00304CB0" w:rsidRPr="004B6575" w:rsidRDefault="00304CB0" w:rsidP="00304CB0">
      <w:pPr>
        <w:ind w:left="708"/>
        <w:jc w:val="both"/>
        <w:rPr>
          <w:rFonts w:ascii="Arial" w:hAnsi="Arial" w:cs="Arial"/>
        </w:rPr>
      </w:pPr>
    </w:p>
    <w:p w:rsidR="00304CB0" w:rsidRPr="004B6575" w:rsidRDefault="00304CB0" w:rsidP="00304CB0">
      <w:pPr>
        <w:tabs>
          <w:tab w:val="left" w:pos="0"/>
          <w:tab w:val="left" w:pos="720"/>
        </w:tabs>
        <w:suppressAutoHyphens/>
        <w:ind w:left="720"/>
        <w:jc w:val="both"/>
        <w:rPr>
          <w:rFonts w:ascii="Arial" w:hAnsi="Arial" w:cs="Arial"/>
          <w:spacing w:val="-3"/>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El contrato que se establezca entre el Ayuntamiento de Jerez y el adjudicatario se realizará a riesgo y ventura del contratista de conformidad con el artículo 199 de la LCSP, y éste no tendrá derecho a indemnización por causa de pérdidas, averías o perjuicios ocasionados por las obras, sino en los casos de fuerza mayor, de acuerdo con lo dispuesto en el artículo 214 de la LCSP.</w:t>
      </w:r>
    </w:p>
    <w:p w:rsidR="00304CB0" w:rsidRPr="004B6575" w:rsidRDefault="00304CB0" w:rsidP="00304CB0">
      <w:pPr>
        <w:ind w:left="708"/>
        <w:jc w:val="both"/>
        <w:rPr>
          <w:rFonts w:ascii="Arial" w:hAnsi="Arial" w:cs="Arial"/>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Son de cuenta del contratista los gastos e impuestos derivados de los anuncios oficiales de la licitación y de formalización del contrato y las tasas por la prestación de los trabajos facultativos de comprobación del replanteo, dirección, inspección y liquidación y cualesquiera otra que resulte de aplicación, según las disposiciones vigentes en la forma y cuantía que señalen.</w:t>
      </w:r>
    </w:p>
    <w:p w:rsidR="00304CB0" w:rsidRPr="004B6575" w:rsidRDefault="00304CB0" w:rsidP="00304CB0">
      <w:pPr>
        <w:ind w:left="708"/>
        <w:jc w:val="both"/>
        <w:rPr>
          <w:rFonts w:ascii="Arial" w:hAnsi="Arial" w:cs="Arial"/>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El adjudicatario estará obligado a guardar sigilo respecto a los datos o antecedentes que, no siendo públicos o notorios, están relacionados con el objeto del contrato o de los que tenga conocimiento con ocasión del mismo, no pudiendo, por tanto, proporcionar información a terceros sobre la materia objeto del contrato, ni permitir el acceso a la obra con dicha finalidad, a no ser que cuente a estos efectos con la previa autorización de la Administración.</w:t>
      </w:r>
    </w:p>
    <w:p w:rsidR="00304CB0" w:rsidRPr="004B6575" w:rsidRDefault="00304CB0" w:rsidP="00304CB0">
      <w:pPr>
        <w:ind w:left="708"/>
        <w:jc w:val="both"/>
        <w:rPr>
          <w:rFonts w:ascii="Arial" w:hAnsi="Arial" w:cs="Arial"/>
        </w:rPr>
      </w:pPr>
    </w:p>
    <w:p w:rsidR="00304CB0" w:rsidRPr="004B6575" w:rsidRDefault="00304CB0" w:rsidP="00304CB0">
      <w:pPr>
        <w:tabs>
          <w:tab w:val="left" w:pos="0"/>
          <w:tab w:val="left" w:pos="720"/>
          <w:tab w:val="left" w:pos="1428"/>
        </w:tabs>
        <w:suppressAutoHyphens/>
        <w:ind w:left="720" w:hanging="360"/>
        <w:jc w:val="both"/>
        <w:rPr>
          <w:rFonts w:ascii="Arial" w:hAnsi="Arial" w:cs="Arial"/>
          <w:spacing w:val="-3"/>
        </w:rPr>
      </w:pPr>
      <w:r w:rsidRPr="004B6575">
        <w:rPr>
          <w:rFonts w:ascii="Arial" w:hAnsi="Arial" w:cs="Arial"/>
          <w:spacing w:val="-3"/>
        </w:rPr>
        <w:t></w:t>
      </w:r>
      <w:r w:rsidRPr="004B6575">
        <w:rPr>
          <w:rFonts w:ascii="Arial" w:hAnsi="Arial" w:cs="Arial"/>
          <w:spacing w:val="-3"/>
        </w:rPr>
        <w:tab/>
        <w:t>El adjudicatario no podrá, sin previa autorización escrita de la Administración, publicar noticias, dibujos ni fotografías de las obras, ni autorizar a terceros su publicación. La Administración se reserva el derecho de hacer, editar, proyectar y, en cualquier forma, explotar directa o mediante acuerdos con terceros cuantos reportajes fotográficos, audiovisuales y de todo tipo, crea oportunos de las obras que ejecute el adjudicatario. El incumplimiento de las obligaciones anteriormente reseñadas se establece expresamente como causa de resolución del contrato.</w:t>
      </w:r>
    </w:p>
    <w:p w:rsidR="00304CB0" w:rsidRPr="004B6575" w:rsidRDefault="00304CB0" w:rsidP="00304CB0">
      <w:pPr>
        <w:ind w:left="1428"/>
        <w:jc w:val="both"/>
        <w:rPr>
          <w:rFonts w:ascii="Arial" w:hAnsi="Arial" w:cs="Arial"/>
          <w:spacing w:val="-3"/>
        </w:rPr>
      </w:pPr>
    </w:p>
    <w:p w:rsidR="00304CB0" w:rsidRPr="004B6575" w:rsidRDefault="00304CB0" w:rsidP="00304CB0">
      <w:pPr>
        <w:jc w:val="both"/>
        <w:rPr>
          <w:rFonts w:ascii="Arial" w:hAnsi="Arial" w:cs="Arial"/>
          <w:b/>
          <w:bCs/>
          <w:spacing w:val="-3"/>
          <w:highlight w:val="yellow"/>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18ª.- SEGURIDAD Y SALUD LABORAL</w:t>
      </w: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rPr>
      </w:pPr>
      <w:r w:rsidRPr="004B6575">
        <w:rPr>
          <w:rFonts w:ascii="Arial" w:hAnsi="Arial" w:cs="Arial"/>
          <w:b/>
          <w:bCs/>
        </w:rPr>
        <w:t>1.</w:t>
      </w:r>
      <w:r w:rsidRPr="004B6575">
        <w:rPr>
          <w:rFonts w:ascii="Arial" w:hAnsi="Arial" w:cs="Arial"/>
        </w:rPr>
        <w:t xml:space="preserve"> A los efectos de dar cumplimiento al artículo 3 del Real Decreto 1627/1997, de 24 de octubre, por el que se establecen disposiciones mínimas de Seguridad y Salud en las obras de construcción, el Ayuntamiento de Jerez designará un coordinador en materia de Seguridad y Salud durante la ejecución de las obras cuando resulte procedente conforme a la norma citada.</w:t>
      </w:r>
      <w:r w:rsidRPr="004B6575">
        <w:rPr>
          <w:rFonts w:ascii="Arial" w:hAnsi="Arial" w:cs="Arial"/>
        </w:rPr>
        <w:tab/>
        <w:t>Cuando no sea necesaria la designación de coordinador, las funciones que se le atribuyen en los párrafos anteriores serán asumidas por la dirección facultativa.</w:t>
      </w:r>
    </w:p>
    <w:p w:rsidR="00304CB0" w:rsidRPr="004B6575" w:rsidRDefault="00304CB0" w:rsidP="00304CB0">
      <w:pPr>
        <w:tabs>
          <w:tab w:val="left" w:pos="0"/>
        </w:tabs>
        <w:suppressAutoHyphens/>
        <w:ind w:left="709" w:hanging="349"/>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b/>
          <w:bCs/>
          <w:spacing w:val="-3"/>
        </w:rPr>
        <w:t>2.</w:t>
      </w:r>
      <w:r w:rsidRPr="004B6575">
        <w:rPr>
          <w:rFonts w:ascii="Arial" w:hAnsi="Arial" w:cs="Arial"/>
          <w:spacing w:val="-3"/>
        </w:rPr>
        <w:t xml:space="preserve"> </w:t>
      </w:r>
      <w:r w:rsidRPr="004B6575">
        <w:rPr>
          <w:rFonts w:ascii="Arial" w:hAnsi="Arial" w:cs="Arial"/>
        </w:rPr>
        <w:t xml:space="preserve">En el plazo de quince días naturales desde la notificación de la adjudicación definitiva, el contratista presentará al Órgano de contratación el Plan de seguridad y salud en el trabajo, que será informado en el plazo de cinco días naturales sobre la procedencia de su aprobación.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En todo caso, el plazo máximo para la aprobación del Plan de seguridad y salud en el trabajo será de un mes desde la firma del contrato. Si, por incumplir el contratista los plazos indicados en el párrafo anterior, no fuera posible empezar las obras al recibir autorización para el inicio de las mismas, no podrá reclamar ampliación alguna de plazo por este motivo.</w:t>
      </w:r>
    </w:p>
    <w:p w:rsidR="00304CB0" w:rsidRPr="004B6575" w:rsidRDefault="00304CB0" w:rsidP="00304CB0">
      <w:pPr>
        <w:spacing w:before="100" w:after="100"/>
        <w:jc w:val="both"/>
        <w:rPr>
          <w:rFonts w:ascii="Arial" w:hAnsi="Arial" w:cs="Arial"/>
        </w:rPr>
      </w:pPr>
      <w:r w:rsidRPr="004B6575">
        <w:rPr>
          <w:rFonts w:ascii="Arial" w:hAnsi="Arial" w:cs="Arial"/>
        </w:rPr>
        <w:t>El plan de seguridad y salud estará en la obra a disposición permanente de la dirección facultativa.</w:t>
      </w:r>
    </w:p>
    <w:p w:rsidR="00304CB0" w:rsidRPr="004B6575" w:rsidRDefault="00304CB0" w:rsidP="00304CB0">
      <w:pPr>
        <w:jc w:val="both"/>
        <w:rPr>
          <w:rFonts w:ascii="Arial" w:hAnsi="Arial" w:cs="Arial"/>
        </w:rPr>
      </w:pPr>
      <w:r w:rsidRPr="004B6575">
        <w:rPr>
          <w:rFonts w:ascii="Arial" w:hAnsi="Arial" w:cs="Arial"/>
        </w:rPr>
        <w:t>El contratista entregará una copia del Plan de Seguridad y Salud y de sus posibles modificaciones a los representantes de los trabajadores en el centro de trabajo, a los meros efectos de conocimientos y seguimiento, sin perjuicio de lo previsto en el artículo 7.4 del citado Real Decreto 1627/1997.</w:t>
      </w:r>
    </w:p>
    <w:p w:rsidR="00304CB0" w:rsidRPr="004B6575" w:rsidRDefault="00304CB0" w:rsidP="00304CB0">
      <w:pPr>
        <w:tabs>
          <w:tab w:val="left" w:pos="0"/>
          <w:tab w:val="left" w:pos="720"/>
        </w:tabs>
        <w:suppressAutoHyphens/>
        <w:jc w:val="both"/>
        <w:rPr>
          <w:rFonts w:ascii="Arial" w:hAnsi="Arial" w:cs="Arial"/>
          <w:spacing w:val="-3"/>
        </w:rPr>
      </w:pPr>
      <w:r w:rsidRPr="004B6575">
        <w:rPr>
          <w:rFonts w:ascii="Arial" w:hAnsi="Arial" w:cs="Arial"/>
          <w:spacing w:val="-3"/>
        </w:rPr>
        <w:tab/>
      </w:r>
      <w:r w:rsidRPr="004B6575">
        <w:rPr>
          <w:rFonts w:ascii="Arial" w:hAnsi="Arial" w:cs="Arial"/>
          <w:spacing w:val="-3"/>
        </w:rPr>
        <w:tab/>
      </w:r>
      <w:r w:rsidRPr="004B6575">
        <w:rPr>
          <w:rFonts w:ascii="Arial" w:hAnsi="Arial" w:cs="Arial"/>
          <w:spacing w:val="-3"/>
        </w:rPr>
        <w:tab/>
      </w:r>
    </w:p>
    <w:p w:rsidR="00304CB0" w:rsidRPr="004B6575" w:rsidRDefault="00304CB0" w:rsidP="00304CB0">
      <w:pPr>
        <w:suppressAutoHyphens/>
        <w:jc w:val="both"/>
        <w:rPr>
          <w:rFonts w:ascii="Arial" w:hAnsi="Arial" w:cs="Arial"/>
          <w:spacing w:val="-3"/>
        </w:rPr>
      </w:pPr>
      <w:r w:rsidRPr="004B6575">
        <w:rPr>
          <w:rFonts w:ascii="Arial" w:hAnsi="Arial" w:cs="Arial"/>
          <w:b/>
          <w:bCs/>
          <w:spacing w:val="-3"/>
        </w:rPr>
        <w:t>3.</w:t>
      </w:r>
      <w:r w:rsidRPr="004B6575">
        <w:rPr>
          <w:rFonts w:ascii="Arial" w:hAnsi="Arial" w:cs="Arial"/>
          <w:spacing w:val="-3"/>
        </w:rPr>
        <w:t xml:space="preserve"> De conformidad con los artículos 11 y 12 del mencionado Real Decreto 1627/1997, el contratista y, en su caso, los posibles subcontratistas o trabajadores autónomos que intervengan en la obra, aplicarán los principios de la acción preventiva recogidos en el artículo 15 de la Ley 31/1995, de 8 de noviembre, de Prevención de Riesgos Laborales y deberán cumplir y hacer cumplir a su personal todo lo establecido en el Plan de Seguridad y Salud, siendo responsables de la ejecución correcta de las medidas preventivas fijadas en el Plan.</w:t>
      </w:r>
      <w:r w:rsidRPr="004B6575">
        <w:rPr>
          <w:rFonts w:ascii="Arial" w:hAnsi="Arial" w:cs="Arial"/>
          <w:spacing w:val="-3"/>
        </w:rPr>
        <w:tab/>
      </w:r>
    </w:p>
    <w:p w:rsidR="00304CB0" w:rsidRPr="004B6575" w:rsidRDefault="00304CB0" w:rsidP="00304CB0">
      <w:pPr>
        <w:suppressAutoHyphens/>
        <w:jc w:val="both"/>
        <w:rPr>
          <w:rFonts w:ascii="Arial" w:hAnsi="Arial" w:cs="Arial"/>
          <w:b/>
          <w:bCs/>
          <w:spacing w:val="-3"/>
        </w:rPr>
      </w:pPr>
    </w:p>
    <w:p w:rsidR="00304CB0" w:rsidRPr="004B6575" w:rsidRDefault="00304CB0" w:rsidP="00304CB0">
      <w:pPr>
        <w:tabs>
          <w:tab w:val="left" w:pos="426"/>
        </w:tabs>
        <w:suppressAutoHyphens/>
        <w:jc w:val="both"/>
        <w:rPr>
          <w:rFonts w:ascii="Arial" w:hAnsi="Arial" w:cs="Arial"/>
          <w:spacing w:val="-3"/>
        </w:rPr>
      </w:pPr>
      <w:r w:rsidRPr="004B6575">
        <w:rPr>
          <w:rFonts w:ascii="Arial" w:hAnsi="Arial" w:cs="Arial"/>
          <w:b/>
          <w:bCs/>
          <w:spacing w:val="-3"/>
        </w:rPr>
        <w:lastRenderedPageBreak/>
        <w:t>4.</w:t>
      </w:r>
      <w:r w:rsidRPr="004B6575">
        <w:rPr>
          <w:rFonts w:ascii="Arial" w:hAnsi="Arial" w:cs="Arial"/>
          <w:b/>
          <w:bCs/>
          <w:spacing w:val="-3"/>
        </w:rPr>
        <w:tab/>
      </w:r>
      <w:r w:rsidRPr="004B6575">
        <w:rPr>
          <w:rFonts w:ascii="Arial" w:hAnsi="Arial" w:cs="Arial"/>
          <w:spacing w:val="-3"/>
        </w:rPr>
        <w:t>En la obra existirá, permanentemente, y a fines de control y seguimiento del Plan de Seguridad y Salud, un libro de incidencias, dando así cumplimiento a lo previsto en el artículo 13 del mencionado Real Decreto.</w:t>
      </w:r>
    </w:p>
    <w:p w:rsidR="00304CB0" w:rsidRPr="004B6575" w:rsidRDefault="00304CB0" w:rsidP="00304CB0">
      <w:pPr>
        <w:ind w:left="709" w:hanging="349"/>
        <w:jc w:val="both"/>
        <w:rPr>
          <w:rFonts w:ascii="Arial" w:hAnsi="Arial" w:cs="Arial"/>
          <w:b/>
          <w:bCs/>
          <w:spacing w:val="-3"/>
          <w:highlight w:val="yellow"/>
        </w:rPr>
      </w:pPr>
    </w:p>
    <w:p w:rsidR="00304CB0" w:rsidRPr="004B6575" w:rsidRDefault="00304CB0" w:rsidP="00304CB0">
      <w:pPr>
        <w:jc w:val="both"/>
        <w:rPr>
          <w:rFonts w:ascii="Arial" w:hAnsi="Arial" w:cs="Arial"/>
          <w:b/>
          <w:bCs/>
          <w:spacing w:val="-3"/>
          <w:highlight w:val="yellow"/>
        </w:rPr>
      </w:pPr>
    </w:p>
    <w:p w:rsidR="00304CB0" w:rsidRPr="004B6575" w:rsidRDefault="00304CB0" w:rsidP="00304CB0">
      <w:pPr>
        <w:jc w:val="both"/>
        <w:rPr>
          <w:rFonts w:ascii="Arial" w:hAnsi="Arial" w:cs="Arial"/>
          <w:b/>
          <w:bCs/>
          <w:spacing w:val="-3"/>
          <w:highlight w:val="yellow"/>
        </w:rPr>
      </w:pPr>
      <w:r w:rsidRPr="004B6575">
        <w:rPr>
          <w:rFonts w:ascii="Arial" w:hAnsi="Arial" w:cs="Arial"/>
          <w:b/>
          <w:bCs/>
          <w:spacing w:val="-3"/>
          <w:highlight w:val="yellow"/>
        </w:rPr>
        <w:t>BASE 19ª.- MODIFICACIÓN DEL CONTRATO</w:t>
      </w:r>
    </w:p>
    <w:p w:rsidR="00304CB0" w:rsidRPr="004B6575" w:rsidRDefault="00304CB0" w:rsidP="00304CB0">
      <w:pPr>
        <w:jc w:val="both"/>
        <w:rPr>
          <w:rFonts w:ascii="Arial" w:hAnsi="Arial" w:cs="Arial"/>
          <w:b/>
          <w:bCs/>
          <w:spacing w:val="-3"/>
          <w:highlight w:val="yellow"/>
        </w:rPr>
      </w:pPr>
    </w:p>
    <w:p w:rsidR="00304CB0" w:rsidRPr="004B6575" w:rsidRDefault="00304CB0" w:rsidP="00304CB0">
      <w:pPr>
        <w:jc w:val="both"/>
        <w:rPr>
          <w:rFonts w:ascii="Arial" w:hAnsi="Arial" w:cs="Arial"/>
          <w:spacing w:val="-3"/>
        </w:rPr>
      </w:pPr>
      <w:r w:rsidRPr="004B6575">
        <w:rPr>
          <w:rFonts w:ascii="Arial" w:hAnsi="Arial" w:cs="Arial"/>
          <w:spacing w:val="-3"/>
        </w:rPr>
        <w:t>Una vez perfeccionado el contrato, el órgano de contratación podrá introducir modificaciones, por razón de interés público, en los elementos que lo integran, y para atender a causas imprevistas.</w:t>
      </w:r>
    </w:p>
    <w:p w:rsidR="00304CB0" w:rsidRPr="004B6575" w:rsidRDefault="00304CB0" w:rsidP="00304CB0">
      <w:pPr>
        <w:ind w:left="567" w:firstLine="1"/>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La Dirección Facultativa no podrá introducir en el proyecto, a lo largo de su ejecución, alteraciones en las unidades de obra, sin autorización previa de la Administración contratante. Así mismo, en caso de discordancias entre los documentos del proyecto, tampoco podrá adoptar decisión alguna que pueda implicar la introducción de modificaciones sobre el proyecto aprobado.</w:t>
      </w:r>
    </w:p>
    <w:p w:rsidR="00304CB0" w:rsidRPr="004B6575" w:rsidRDefault="00304CB0" w:rsidP="00304CB0">
      <w:pPr>
        <w:ind w:left="567"/>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La realización por el contratista de alteraciones en las unidades de obra, sin autorización previa de la Administración contratante, aún cuando éstas se realizasen bajo las instrucciones de la Dirección Facultativa, no generará obligación alguna para la Administración, quedando además el contratista obligado a rehacer las obras afectadas sin derecho a abono alguno, todo ello sin perjuicio de las responsabilidades que la Administración pudiera exigir a ambos en cumplimiento de sus respectivos contratos.</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20ª.- ABONOS AL CONTRATISTA</w:t>
      </w: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rPr>
      </w:pPr>
      <w:r w:rsidRPr="004B6575">
        <w:rPr>
          <w:rFonts w:ascii="Arial" w:hAnsi="Arial" w:cs="Arial"/>
        </w:rPr>
        <w:t xml:space="preserve">El pago se efectuará mediante certificaciones mensuales de los trabajos efectuados que se abonarán de conformidad con lo establecido en </w:t>
      </w:r>
      <w:proofErr w:type="gramStart"/>
      <w:r w:rsidRPr="004B6575">
        <w:rPr>
          <w:rFonts w:ascii="Arial" w:hAnsi="Arial" w:cs="Arial"/>
        </w:rPr>
        <w:t>los</w:t>
      </w:r>
      <w:proofErr w:type="gramEnd"/>
      <w:r w:rsidRPr="004B6575">
        <w:rPr>
          <w:rFonts w:ascii="Arial" w:hAnsi="Arial" w:cs="Arial"/>
        </w:rPr>
        <w:t xml:space="preserve"> artículo 200 y 215 de la Ley de Contratos del Sector Público y 147 y siguientes del Reglamento General de la Ley de Contratos de las Administraciones Públicas.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El contratista podrá desarrollar los trabajos con mayor celeridad que la prevista para que las obras se ejecuten en el plazo o plazos contractuales, salvo que, a juicio de la Dirección de las obras, existiesen razones para estimarlo inconveniente. Sin embargo, no tendrá derecho a percibir en cada año, cualquiera que sea el importe de lo ejecutado o de las certificaciones expedidas, mayor cantidad que la consignada en la anualidad correspondiente. Las certificaciones así expedidas sólo devengarán intereses por demora desde la fecha señalada en el artículo 152 del Reglamento General de la Ley de Contratos de las Administraciones Públicas. </w:t>
      </w:r>
    </w:p>
    <w:p w:rsidR="00304CB0" w:rsidRPr="004B6575" w:rsidRDefault="00304CB0" w:rsidP="00304CB0">
      <w:pPr>
        <w:spacing w:before="170"/>
        <w:jc w:val="both"/>
        <w:rPr>
          <w:rFonts w:ascii="Arial" w:hAnsi="Arial" w:cs="Arial"/>
        </w:rPr>
      </w:pPr>
      <w:r w:rsidRPr="004B6575">
        <w:rPr>
          <w:rFonts w:ascii="Arial" w:hAnsi="Arial" w:cs="Arial"/>
        </w:rPr>
        <w:t>El contratista tendrá derecho a percibir también abonos a cuenta en los términos establecidos en los artículos 200.3 de la Ley de Contratos del Sector Público y 155 y 156 del Reglamento. En todo caso, se le exigirá la constitución de garantía en forma de aval, u otra admitida por la Ley.</w:t>
      </w:r>
    </w:p>
    <w:p w:rsidR="00304CB0" w:rsidRPr="004B6575" w:rsidRDefault="00304CB0" w:rsidP="00304CB0">
      <w:pPr>
        <w:spacing w:before="170"/>
        <w:jc w:val="both"/>
        <w:rPr>
          <w:rFonts w:ascii="Arial" w:hAnsi="Arial" w:cs="Arial"/>
          <w:spacing w:val="-3"/>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lastRenderedPageBreak/>
        <w:t>BASE 21ª.- REVISIÓN DE PRECIOS</w:t>
      </w:r>
    </w:p>
    <w:p w:rsidR="00304CB0" w:rsidRPr="004B6575" w:rsidRDefault="00304CB0" w:rsidP="00304CB0">
      <w:pPr>
        <w:suppressAutoHyphens/>
        <w:jc w:val="both"/>
        <w:rPr>
          <w:rFonts w:ascii="Arial" w:hAnsi="Arial" w:cs="Arial"/>
          <w:b/>
          <w:bCs/>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Dando cumplimiento al artículo 77 de la LCSP, se establece expresamente la no revisión de precios.</w:t>
      </w:r>
    </w:p>
    <w:p w:rsidR="00304CB0" w:rsidRPr="004B6575" w:rsidRDefault="00304CB0" w:rsidP="00304CB0">
      <w:pPr>
        <w:jc w:val="both"/>
        <w:rPr>
          <w:rFonts w:ascii="Arial" w:hAnsi="Arial" w:cs="Arial"/>
          <w:u w:val="single"/>
        </w:rPr>
      </w:pPr>
    </w:p>
    <w:p w:rsidR="00304CB0" w:rsidRPr="004B6575" w:rsidRDefault="00304CB0" w:rsidP="00304CB0">
      <w:pPr>
        <w:suppressAutoHyphens/>
        <w:jc w:val="both"/>
        <w:rPr>
          <w:rFonts w:ascii="Arial" w:hAnsi="Arial" w:cs="Arial"/>
          <w:b/>
          <w:bCs/>
          <w:spacing w:val="-3"/>
          <w:u w:val="single"/>
        </w:rPr>
      </w:pPr>
    </w:p>
    <w:p w:rsidR="00304CB0" w:rsidRPr="004B6575" w:rsidRDefault="00304CB0" w:rsidP="00304CB0">
      <w:pPr>
        <w:suppressAutoHyphens/>
        <w:jc w:val="both"/>
        <w:rPr>
          <w:rFonts w:ascii="Arial" w:hAnsi="Arial" w:cs="Arial"/>
          <w:b/>
          <w:bCs/>
          <w:spacing w:val="-3"/>
        </w:rPr>
      </w:pPr>
      <w:r w:rsidRPr="004B6575">
        <w:rPr>
          <w:rFonts w:ascii="Arial" w:hAnsi="Arial" w:cs="Arial"/>
          <w:b/>
          <w:bCs/>
          <w:spacing w:val="-3"/>
          <w:highlight w:val="yellow"/>
        </w:rPr>
        <w:t>BASE 22ª.- CESIÓN DEL CONTRATO Y SUBCONTRATACIÓN</w:t>
      </w:r>
    </w:p>
    <w:p w:rsidR="00304CB0" w:rsidRPr="004B6575" w:rsidRDefault="00304CB0" w:rsidP="00304CB0">
      <w:pPr>
        <w:suppressAutoHyphens/>
        <w:jc w:val="both"/>
        <w:rPr>
          <w:rFonts w:ascii="Arial" w:hAnsi="Arial" w:cs="Arial"/>
          <w:b/>
          <w:bCs/>
          <w:spacing w:val="-3"/>
        </w:rPr>
      </w:pPr>
    </w:p>
    <w:p w:rsidR="00304CB0" w:rsidRPr="004B6575" w:rsidRDefault="00304CB0" w:rsidP="00304CB0">
      <w:pPr>
        <w:jc w:val="both"/>
        <w:rPr>
          <w:rFonts w:ascii="Arial" w:hAnsi="Arial" w:cs="Arial"/>
        </w:rPr>
      </w:pPr>
      <w:r w:rsidRPr="004B6575">
        <w:rPr>
          <w:rFonts w:ascii="Arial" w:hAnsi="Arial" w:cs="Arial"/>
        </w:rPr>
        <w:t xml:space="preserve">Conforme a lo dispuesto en el artículo 209 de la LCSP, los derechos y obligaciones dimanantes del contrato podrán ser cedidos por el adjudicatario a un tercero siempre que las cualidades técnicas o personales del cedente no hayan sido razón determinante de la adjudicación del contrato. </w:t>
      </w:r>
    </w:p>
    <w:p w:rsidR="00304CB0" w:rsidRPr="004B6575" w:rsidRDefault="00304CB0" w:rsidP="00304CB0">
      <w:pPr>
        <w:spacing w:before="240"/>
        <w:jc w:val="both"/>
        <w:rPr>
          <w:rFonts w:ascii="Arial" w:hAnsi="Arial" w:cs="Arial"/>
        </w:rPr>
      </w:pPr>
      <w:r w:rsidRPr="004B6575">
        <w:rPr>
          <w:rFonts w:ascii="Arial" w:hAnsi="Arial" w:cs="Arial"/>
        </w:rPr>
        <w:t xml:space="preserve">Para que los adjudicatarios puedan ceder sus derechos y obligaciones a terceros deberán cumplirse los siguientes requisitos: </w:t>
      </w:r>
    </w:p>
    <w:p w:rsidR="00304CB0" w:rsidRPr="004B6575" w:rsidRDefault="00304CB0" w:rsidP="00304CB0">
      <w:pPr>
        <w:spacing w:before="240"/>
        <w:jc w:val="both"/>
        <w:rPr>
          <w:rFonts w:ascii="Arial" w:hAnsi="Arial" w:cs="Arial"/>
        </w:rPr>
      </w:pPr>
      <w:r w:rsidRPr="004B6575">
        <w:rPr>
          <w:rFonts w:ascii="Arial" w:hAnsi="Arial" w:cs="Arial"/>
          <w:b/>
          <w:bCs/>
        </w:rPr>
        <w:t>a)</w:t>
      </w:r>
      <w:r w:rsidRPr="004B6575">
        <w:rPr>
          <w:rFonts w:ascii="Arial" w:hAnsi="Arial" w:cs="Arial"/>
        </w:rPr>
        <w:t>  Que el órgano de contratación autorice, de forma previa y expresa, la cesión.</w:t>
      </w:r>
    </w:p>
    <w:p w:rsidR="00304CB0" w:rsidRPr="004B6575" w:rsidRDefault="00304CB0" w:rsidP="00304CB0">
      <w:pPr>
        <w:spacing w:before="240"/>
        <w:jc w:val="both"/>
        <w:rPr>
          <w:rFonts w:ascii="Arial" w:hAnsi="Arial" w:cs="Arial"/>
        </w:rPr>
      </w:pPr>
      <w:r w:rsidRPr="004B6575">
        <w:rPr>
          <w:rFonts w:ascii="Arial" w:hAnsi="Arial" w:cs="Arial"/>
          <w:b/>
          <w:bCs/>
        </w:rPr>
        <w:t>b)</w:t>
      </w:r>
      <w:r w:rsidRPr="004B6575">
        <w:rPr>
          <w:rFonts w:ascii="Arial" w:hAnsi="Arial" w:cs="Arial"/>
        </w:rPr>
        <w:t>  Que el cedente tenga ejecutado al menos un 20 por ciento del importe del contrato o, cuando se trate de la gestión de servicio público, que haya efectuado su explotación durante al menos una quinta parte del plazo de duración del contrato.</w:t>
      </w:r>
    </w:p>
    <w:p w:rsidR="00304CB0" w:rsidRPr="004B6575" w:rsidRDefault="00304CB0" w:rsidP="00304CB0">
      <w:pPr>
        <w:spacing w:before="240"/>
        <w:jc w:val="both"/>
        <w:rPr>
          <w:rFonts w:ascii="Arial" w:hAnsi="Arial" w:cs="Arial"/>
        </w:rPr>
      </w:pPr>
      <w:r w:rsidRPr="004B6575">
        <w:rPr>
          <w:rFonts w:ascii="Arial" w:hAnsi="Arial" w:cs="Arial"/>
          <w:b/>
          <w:bCs/>
        </w:rPr>
        <w:t>c)</w:t>
      </w:r>
      <w:r w:rsidRPr="004B6575">
        <w:rPr>
          <w:rFonts w:ascii="Arial" w:hAnsi="Arial" w:cs="Arial"/>
        </w:rPr>
        <w:t>  Que el cesionario tenga capacidad para contratar con la Administración y la solvencia que resulte exigible, debiendo estar debidamente clasificado si tal requisito ha sido exigido al cedente, y no estar incurso en una causa de prohibición de contratar.</w:t>
      </w:r>
    </w:p>
    <w:p w:rsidR="00304CB0" w:rsidRPr="004B6575" w:rsidRDefault="00304CB0" w:rsidP="00304CB0">
      <w:pPr>
        <w:spacing w:before="240"/>
        <w:jc w:val="both"/>
        <w:rPr>
          <w:rFonts w:ascii="Arial" w:hAnsi="Arial" w:cs="Arial"/>
        </w:rPr>
      </w:pPr>
      <w:r w:rsidRPr="004B6575">
        <w:rPr>
          <w:rFonts w:ascii="Arial" w:hAnsi="Arial" w:cs="Arial"/>
          <w:b/>
          <w:bCs/>
        </w:rPr>
        <w:t>d)</w:t>
      </w:r>
      <w:r w:rsidRPr="004B6575">
        <w:rPr>
          <w:rFonts w:ascii="Arial" w:hAnsi="Arial" w:cs="Arial"/>
        </w:rPr>
        <w:t>  Que la cesión se formalice, entre el adjudicatario y el cesionario, en escritura pública.</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 xml:space="preserve">El cesionario quedará subrogado en todos los derechos y obligaciones que corresponderían al cedente. </w:t>
      </w:r>
    </w:p>
    <w:p w:rsidR="00304CB0" w:rsidRPr="004B6575" w:rsidRDefault="00304CB0" w:rsidP="00304CB0">
      <w:pPr>
        <w:jc w:val="both"/>
        <w:rPr>
          <w:rFonts w:ascii="Arial" w:hAnsi="Arial" w:cs="Arial"/>
        </w:rPr>
      </w:pPr>
    </w:p>
    <w:p w:rsidR="00304CB0" w:rsidRPr="004B6575" w:rsidRDefault="00304CB0" w:rsidP="00304CB0">
      <w:pPr>
        <w:spacing w:after="100"/>
        <w:jc w:val="both"/>
        <w:rPr>
          <w:rFonts w:ascii="Arial" w:hAnsi="Arial" w:cs="Arial"/>
        </w:rPr>
      </w:pPr>
      <w:r w:rsidRPr="004B6575">
        <w:rPr>
          <w:rFonts w:ascii="Arial" w:hAnsi="Arial" w:cs="Arial"/>
        </w:rPr>
        <w:t>En cuanto a la subcontratación, de conformidad con el artículo 210.2 de la LCSP, en todo caso, el adjudicatario deberá comunicar anticipadamente y por escrito a la Administración la intención de celebrar los subcontratos, señalando la parte de la prestación que se pretende subcontratar y la identidad del subcontratista, y justificando suficientemente la aptitud de éste para ejecutarla por referencia a los elementos técnicos y humanos de que dispone y a su experiencia. En el caso que el subcontratista tuviera la clasificación adecuada para realizar la parte del contrato objeto de la subcontratación, la comunicación de esta circunstancia eximirá al contratista de la necesidad de justificar la aptitud de aquél. La acreditación de la aptitud del subcontratista podrá realizarse inmediatamente después de la celebración del subcontrato si ésta es necesaria para atender a una situación de emergencia o que exija la adopción de medidas urgentes y así se justifica suficientemente.</w:t>
      </w:r>
    </w:p>
    <w:p w:rsidR="00304CB0" w:rsidRPr="004B6575" w:rsidRDefault="00304CB0" w:rsidP="00304CB0">
      <w:pPr>
        <w:jc w:val="both"/>
        <w:rPr>
          <w:rFonts w:ascii="Arial" w:hAnsi="Arial" w:cs="Arial"/>
        </w:rPr>
      </w:pPr>
      <w:r w:rsidRPr="004B6575">
        <w:rPr>
          <w:rFonts w:ascii="Arial" w:hAnsi="Arial" w:cs="Arial"/>
        </w:rPr>
        <w:t xml:space="preserve">Las prestaciones parciales que el adjudicatario subcontrate con terceros no podrán exceder del 60 por ciento del importe de adjudicación. Para el cómputo de este porcentaje máximo, no se tendrán en cuenta los subcontratos concluidos con </w:t>
      </w:r>
      <w:r w:rsidRPr="004B6575">
        <w:rPr>
          <w:rFonts w:ascii="Arial" w:hAnsi="Arial" w:cs="Arial"/>
        </w:rPr>
        <w:lastRenderedPageBreak/>
        <w:t>empresas vinculadas al contratista principal, entendiéndose por tales las que se encuentren en algunos de los supuestos previstos en el artículo 42 del Código de Comercio.</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Cuando el contratista incumpla las condiciones para la subcontratación establecidas en el artículo 210.2 de la Ley de Contratos del Sector Público o el límite máximo especial establecido para la subcontratación se impondrá la penalidad regulada en el artículo 210.3, con sujeción a lo siguiente:</w:t>
      </w:r>
    </w:p>
    <w:p w:rsidR="00304CB0" w:rsidRPr="004B6575" w:rsidRDefault="00304CB0" w:rsidP="00304CB0">
      <w:pPr>
        <w:jc w:val="both"/>
        <w:rPr>
          <w:rFonts w:ascii="Arial" w:hAnsi="Arial" w:cs="Arial"/>
        </w:rPr>
      </w:pPr>
    </w:p>
    <w:p w:rsidR="00304CB0" w:rsidRPr="004B6575" w:rsidRDefault="00304CB0" w:rsidP="00304CB0">
      <w:pPr>
        <w:tabs>
          <w:tab w:val="left" w:pos="720"/>
        </w:tabs>
        <w:ind w:left="720" w:hanging="360"/>
        <w:jc w:val="both"/>
        <w:rPr>
          <w:rFonts w:ascii="Arial" w:hAnsi="Arial" w:cs="Arial"/>
        </w:rPr>
      </w:pPr>
      <w:r w:rsidRPr="004B6575">
        <w:rPr>
          <w:rFonts w:ascii="Arial" w:hAnsi="Arial" w:cs="Arial"/>
          <w:sz w:val="22"/>
          <w:szCs w:val="22"/>
        </w:rPr>
        <w:t>-</w:t>
      </w:r>
      <w:r w:rsidRPr="004B6575">
        <w:rPr>
          <w:rFonts w:ascii="Arial" w:hAnsi="Arial" w:cs="Arial"/>
          <w:sz w:val="22"/>
          <w:szCs w:val="22"/>
        </w:rPr>
        <w:tab/>
      </w:r>
      <w:r w:rsidRPr="004B6575">
        <w:rPr>
          <w:rFonts w:ascii="Arial" w:hAnsi="Arial" w:cs="Arial"/>
        </w:rPr>
        <w:t xml:space="preserve">Se hará efectiva mediante deducción de las cantidades que, en concepto de pago total o parcial, deban abonarse al contratista, o sobre la garantía, conforme al artículo 196.8 de la LCSP. </w:t>
      </w:r>
    </w:p>
    <w:p w:rsidR="00304CB0" w:rsidRPr="004B6575" w:rsidRDefault="00304CB0" w:rsidP="00304CB0">
      <w:pPr>
        <w:ind w:left="360"/>
        <w:jc w:val="both"/>
        <w:rPr>
          <w:rFonts w:ascii="Arial" w:hAnsi="Arial" w:cs="Arial"/>
        </w:rPr>
      </w:pPr>
    </w:p>
    <w:p w:rsidR="00304CB0" w:rsidRPr="004B6575" w:rsidRDefault="00304CB0" w:rsidP="00304CB0">
      <w:pPr>
        <w:tabs>
          <w:tab w:val="left" w:pos="720"/>
        </w:tabs>
        <w:suppressAutoHyphens/>
        <w:ind w:left="720" w:hanging="360"/>
        <w:jc w:val="both"/>
        <w:rPr>
          <w:rFonts w:ascii="Arial" w:hAnsi="Arial" w:cs="Arial"/>
        </w:rPr>
      </w:pPr>
      <w:r w:rsidRPr="004B6575">
        <w:rPr>
          <w:rFonts w:ascii="Arial" w:hAnsi="Arial" w:cs="Arial"/>
        </w:rPr>
        <w:t>-</w:t>
      </w:r>
      <w:r w:rsidRPr="004B6575">
        <w:rPr>
          <w:rFonts w:ascii="Arial" w:hAnsi="Arial" w:cs="Arial"/>
        </w:rPr>
        <w:tab/>
        <w:t>Como regla general, su cuantía será un 5% del importe del subcontrato, salvo que, motivadamente, el órgano de contratación estime que el incumplimiento es grave o muy grave, en cuyo caso podrá alcanzar hasta un 10% o hasta el máximo legal del 50%, respectivamente. La reiteración en el incumplimiento podrá tenerse en cuenta para valorar la gravedad.</w:t>
      </w:r>
    </w:p>
    <w:p w:rsidR="00304CB0" w:rsidRPr="004B6575" w:rsidRDefault="00304CB0" w:rsidP="00304CB0">
      <w:pPr>
        <w:suppressAutoHyphens/>
        <w:jc w:val="both"/>
        <w:rPr>
          <w:rFonts w:ascii="Arial" w:hAnsi="Arial" w:cs="Arial"/>
        </w:rPr>
      </w:pPr>
    </w:p>
    <w:p w:rsidR="00304CB0" w:rsidRPr="004B6575" w:rsidRDefault="00304CB0" w:rsidP="00304CB0">
      <w:pPr>
        <w:suppressAutoHyphens/>
        <w:jc w:val="both"/>
        <w:rPr>
          <w:rFonts w:ascii="Arial" w:hAnsi="Arial" w:cs="Arial"/>
          <w:b/>
          <w:bCs/>
          <w:spacing w:val="-3"/>
          <w:highlight w:val="yellow"/>
        </w:rPr>
      </w:pPr>
    </w:p>
    <w:p w:rsidR="00304CB0" w:rsidRPr="004B6575" w:rsidRDefault="00304CB0" w:rsidP="00304CB0">
      <w:pPr>
        <w:suppressAutoHyphens/>
        <w:jc w:val="both"/>
        <w:rPr>
          <w:rFonts w:ascii="Arial" w:hAnsi="Arial" w:cs="Arial"/>
          <w:b/>
          <w:bCs/>
          <w:spacing w:val="-3"/>
          <w:highlight w:val="yellow"/>
        </w:rPr>
      </w:pPr>
      <w:r w:rsidRPr="004B6575">
        <w:rPr>
          <w:rFonts w:ascii="Arial" w:hAnsi="Arial" w:cs="Arial"/>
          <w:b/>
          <w:bCs/>
          <w:spacing w:val="-3"/>
          <w:highlight w:val="yellow"/>
        </w:rPr>
        <w:t>BASE 23ª.- PENALIDADES</w:t>
      </w:r>
    </w:p>
    <w:p w:rsidR="00304CB0" w:rsidRPr="004B6575" w:rsidRDefault="00304CB0" w:rsidP="00304CB0">
      <w:pPr>
        <w:suppressAutoHyphens/>
        <w:jc w:val="both"/>
        <w:rPr>
          <w:rFonts w:ascii="Arial" w:hAnsi="Arial" w:cs="Arial"/>
          <w:b/>
          <w:bCs/>
          <w:spacing w:val="-3"/>
          <w:highlight w:val="yellow"/>
        </w:rPr>
      </w:pPr>
    </w:p>
    <w:p w:rsidR="00304CB0" w:rsidRPr="004B6575" w:rsidRDefault="00304CB0" w:rsidP="00304CB0">
      <w:pPr>
        <w:jc w:val="both"/>
        <w:rPr>
          <w:rFonts w:ascii="Arial" w:hAnsi="Arial" w:cs="Arial"/>
        </w:rPr>
      </w:pPr>
      <w:r w:rsidRPr="004B6575">
        <w:rPr>
          <w:rFonts w:ascii="Arial" w:hAnsi="Arial" w:cs="Arial"/>
        </w:rPr>
        <w:t xml:space="preserve">Se impondrán penalidades al contratista cuando incurra en alguna de las causas previstas a continuación: </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b/>
          <w:bCs/>
        </w:rPr>
        <w:t>a) Por cumplimiento defectuoso</w:t>
      </w:r>
      <w:r w:rsidRPr="004B6575">
        <w:rPr>
          <w:rFonts w:ascii="Arial" w:hAnsi="Arial" w:cs="Arial"/>
        </w:rPr>
        <w:t xml:space="preserve">. Se impondrán penalidades por cumplimiento defectuoso en los siguientes términos: </w:t>
      </w:r>
    </w:p>
    <w:p w:rsidR="00304CB0" w:rsidRPr="004B6575" w:rsidRDefault="00304CB0" w:rsidP="00304CB0">
      <w:pPr>
        <w:ind w:left="720"/>
        <w:jc w:val="both"/>
        <w:rPr>
          <w:rFonts w:ascii="Arial" w:hAnsi="Arial" w:cs="Arial"/>
        </w:rPr>
      </w:pPr>
    </w:p>
    <w:p w:rsidR="00304CB0" w:rsidRPr="004B6575" w:rsidRDefault="00304CB0" w:rsidP="00304CB0">
      <w:pPr>
        <w:tabs>
          <w:tab w:val="left" w:pos="720"/>
        </w:tabs>
        <w:ind w:left="720" w:hanging="360"/>
        <w:jc w:val="both"/>
        <w:rPr>
          <w:rFonts w:ascii="Arial" w:hAnsi="Arial" w:cs="Arial"/>
        </w:rPr>
      </w:pPr>
      <w:r w:rsidRPr="004B6575">
        <w:rPr>
          <w:rFonts w:ascii="Arial" w:hAnsi="Arial" w:cs="Arial"/>
          <w:sz w:val="22"/>
          <w:szCs w:val="22"/>
        </w:rPr>
        <w:t>-</w:t>
      </w:r>
      <w:r w:rsidRPr="004B6575">
        <w:rPr>
          <w:rFonts w:ascii="Arial" w:hAnsi="Arial" w:cs="Arial"/>
          <w:sz w:val="22"/>
          <w:szCs w:val="22"/>
        </w:rPr>
        <w:tab/>
      </w:r>
      <w:r w:rsidRPr="004B6575">
        <w:rPr>
          <w:rFonts w:ascii="Arial" w:hAnsi="Arial" w:cs="Arial"/>
        </w:rPr>
        <w:t xml:space="preserve">Como regla general, su cuantía será un 1% del presupuesto del contrato, salvo que, motivadamente, el órgano de contratación estime que el incumplimiento es grave o muy grave, en cuyo caso podrán alcanzar hasta un 5% o hasta el máximo legal del 10%, respectivamente. La reiteración en el incumplimiento podrá tenerse en cuenta para valorar la gravedad. </w:t>
      </w:r>
    </w:p>
    <w:p w:rsidR="00304CB0" w:rsidRPr="004B6575" w:rsidRDefault="00304CB0" w:rsidP="00304CB0">
      <w:pPr>
        <w:ind w:left="360"/>
        <w:jc w:val="both"/>
        <w:rPr>
          <w:rFonts w:ascii="Arial" w:hAnsi="Arial" w:cs="Arial"/>
        </w:rPr>
      </w:pPr>
    </w:p>
    <w:p w:rsidR="00304CB0" w:rsidRPr="004B6575" w:rsidRDefault="00304CB0" w:rsidP="00304CB0">
      <w:pPr>
        <w:tabs>
          <w:tab w:val="left" w:pos="720"/>
        </w:tabs>
        <w:ind w:left="720" w:hanging="360"/>
        <w:jc w:val="both"/>
        <w:rPr>
          <w:rFonts w:ascii="Arial" w:hAnsi="Arial" w:cs="Arial"/>
        </w:rPr>
      </w:pPr>
      <w:r w:rsidRPr="004B6575">
        <w:rPr>
          <w:rFonts w:ascii="Arial" w:hAnsi="Arial" w:cs="Arial"/>
          <w:sz w:val="22"/>
          <w:szCs w:val="22"/>
        </w:rPr>
        <w:t>-</w:t>
      </w:r>
      <w:r w:rsidRPr="004B6575">
        <w:rPr>
          <w:rFonts w:ascii="Arial" w:hAnsi="Arial" w:cs="Arial"/>
          <w:sz w:val="22"/>
          <w:szCs w:val="22"/>
        </w:rPr>
        <w:tab/>
      </w:r>
      <w:r w:rsidRPr="004B6575">
        <w:rPr>
          <w:rFonts w:ascii="Arial" w:hAnsi="Arial" w:cs="Arial"/>
        </w:rPr>
        <w:t xml:space="preserve">En todo caso, la imposición de las penalidades no eximirá al contratista de la obligación que legalmente le incumbe en cuanto a la reparación de los defectos. </w:t>
      </w:r>
    </w:p>
    <w:p w:rsidR="00304CB0" w:rsidRPr="004B6575" w:rsidRDefault="00304CB0" w:rsidP="00304CB0">
      <w:pPr>
        <w:ind w:left="708"/>
        <w:jc w:val="both"/>
        <w:rPr>
          <w:rFonts w:ascii="Arial" w:hAnsi="Arial" w:cs="Arial"/>
          <w:b/>
          <w:bCs/>
        </w:rPr>
      </w:pPr>
    </w:p>
    <w:p w:rsidR="00304CB0" w:rsidRPr="004B6575" w:rsidRDefault="00304CB0" w:rsidP="00304CB0">
      <w:pPr>
        <w:ind w:left="567" w:hanging="360"/>
        <w:jc w:val="both"/>
        <w:rPr>
          <w:rFonts w:ascii="Arial" w:hAnsi="Arial" w:cs="Arial"/>
        </w:rPr>
      </w:pPr>
      <w:r w:rsidRPr="004B6575">
        <w:rPr>
          <w:rFonts w:ascii="Arial" w:hAnsi="Arial" w:cs="Arial"/>
          <w:b/>
          <w:bCs/>
        </w:rPr>
        <w:t>b)</w:t>
      </w:r>
      <w:r w:rsidRPr="004B6575">
        <w:rPr>
          <w:rFonts w:ascii="Arial" w:hAnsi="Arial" w:cs="Arial"/>
          <w:b/>
          <w:bCs/>
        </w:rPr>
        <w:tab/>
        <w:t xml:space="preserve">Por demora. </w:t>
      </w:r>
      <w:r w:rsidRPr="004B6575">
        <w:rPr>
          <w:rFonts w:ascii="Arial" w:hAnsi="Arial" w:cs="Arial"/>
        </w:rPr>
        <w:t>Cuando el contratista, por causas que le fueran imputables, hubiera incurrido en demora, tanto en relación con el plazo total como con los plazos parciales establecidos, se estará a lo dispuesto en el artículo 196 de la Ley de Contratos del Sector Público en cuanto a la imposición de estas penalidades, cuya cuantía no podrá ser superior al 10% del presupuesto del contrato.</w:t>
      </w:r>
    </w:p>
    <w:p w:rsidR="00304CB0" w:rsidRPr="004B6575" w:rsidRDefault="00304CB0" w:rsidP="00304CB0">
      <w:pPr>
        <w:suppressAutoHyphens/>
        <w:jc w:val="both"/>
        <w:rPr>
          <w:rFonts w:ascii="Arial" w:hAnsi="Arial" w:cs="Arial"/>
          <w:b/>
          <w:bCs/>
          <w:spacing w:val="-3"/>
          <w:highlight w:val="yellow"/>
        </w:rPr>
      </w:pPr>
    </w:p>
    <w:p w:rsidR="00304CB0" w:rsidRPr="004B6575" w:rsidRDefault="00304CB0" w:rsidP="00304CB0">
      <w:pPr>
        <w:suppressAutoHyphens/>
        <w:jc w:val="both"/>
        <w:rPr>
          <w:rFonts w:ascii="Arial" w:hAnsi="Arial" w:cs="Arial"/>
          <w:b/>
          <w:bCs/>
          <w:spacing w:val="-3"/>
          <w:highlight w:val="yellow"/>
          <w:u w:val="single"/>
        </w:rPr>
      </w:pPr>
    </w:p>
    <w:p w:rsidR="00304CB0" w:rsidRPr="004B6575" w:rsidRDefault="00304CB0" w:rsidP="00304CB0">
      <w:pPr>
        <w:suppressAutoHyphens/>
        <w:jc w:val="both"/>
        <w:rPr>
          <w:rFonts w:ascii="Arial" w:hAnsi="Arial" w:cs="Arial"/>
          <w:b/>
          <w:bCs/>
          <w:spacing w:val="-3"/>
        </w:rPr>
      </w:pPr>
      <w:r w:rsidRPr="004B6575">
        <w:rPr>
          <w:rFonts w:ascii="Arial" w:hAnsi="Arial" w:cs="Arial"/>
          <w:b/>
          <w:bCs/>
          <w:spacing w:val="-3"/>
          <w:highlight w:val="yellow"/>
        </w:rPr>
        <w:lastRenderedPageBreak/>
        <w:t>BASE 24.- RECEPCIÓN DE LAS OBRAS, PLAZO DE GARANTÍA, LIQUIDACIÓN DEL CONTRATO  Y DEVOLUCIÓN  DE FIANZA</w:t>
      </w:r>
    </w:p>
    <w:p w:rsidR="00304CB0" w:rsidRPr="004B6575" w:rsidRDefault="00304CB0" w:rsidP="00304CB0">
      <w:pPr>
        <w:suppressAutoHyphens/>
        <w:jc w:val="both"/>
        <w:rPr>
          <w:rFonts w:ascii="Arial" w:hAnsi="Arial" w:cs="Arial"/>
          <w:b/>
          <w:bCs/>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El contratista, con una antelación de  veinte días hábiles, comunicará por escrito a la dirección de la obra, la fecha prevista para la terminación o ejecución del contrato a efectos de que se pueda realizar su recepción, de conformidad con el artículo 163.1 del RGLCAP.</w:t>
      </w:r>
    </w:p>
    <w:p w:rsidR="00304CB0" w:rsidRPr="004B6575" w:rsidRDefault="00304CB0" w:rsidP="00304CB0">
      <w:pPr>
        <w:suppressAutoHyphens/>
        <w:jc w:val="both"/>
        <w:rPr>
          <w:rFonts w:ascii="Arial" w:hAnsi="Arial" w:cs="Arial"/>
          <w:spacing w:val="-3"/>
        </w:rPr>
      </w:pPr>
    </w:p>
    <w:p w:rsidR="00304CB0" w:rsidRPr="004B6575" w:rsidRDefault="00304CB0" w:rsidP="00304CB0">
      <w:pPr>
        <w:jc w:val="both"/>
        <w:rPr>
          <w:rFonts w:ascii="Arial" w:hAnsi="Arial" w:cs="Arial"/>
        </w:rPr>
      </w:pPr>
      <w:r w:rsidRPr="004B6575">
        <w:rPr>
          <w:rFonts w:ascii="Arial" w:hAnsi="Arial" w:cs="Arial"/>
        </w:rPr>
        <w:t>Asimismo, el director de la obra en caso de conformidad con dicha comunicación, la elevará con su informe al órgano de contratación con quince días de antelación, al menos, respecto de la fecha prevista para la terminación.</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spacing w:val="-3"/>
        </w:rPr>
      </w:pPr>
      <w:r w:rsidRPr="004B6575">
        <w:rPr>
          <w:rFonts w:ascii="Arial" w:hAnsi="Arial" w:cs="Arial"/>
        </w:rPr>
        <w:t xml:space="preserve">Tal y como dispone el </w:t>
      </w:r>
      <w:r w:rsidRPr="004B6575">
        <w:rPr>
          <w:rFonts w:ascii="Arial" w:hAnsi="Arial" w:cs="Arial"/>
          <w:spacing w:val="-3"/>
        </w:rPr>
        <w:t>artículo 218.2 de la LCSP, si se encuentran las obras en buen estado y con arreglo a las prescripciones previstas, el representante técnico designado por el Ayuntamiento de Jerez las dará por recibidas, levantándose la correspondiente acta al efecto con la asistencia del Técnico-Director de las obras, del responsable del contrato (o un facultativo designado por la Administración representante de ésta) y del contratista asistido, si lo estima oportuno, de su facultativo, comenzando entonces el plazo de garantía.</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hubiere efectuado, podrá concedérsele otro nuevo plazo improrrogable o declarar resuelto el contrato.</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Conforme al artículo 205.2 de la LCSP, la recepción deberá realizarse dentro del mes siguiente a la terminación de las obras. Dentro del plazo de tres meses, contados a partir de la recepción, el órgano de contratación deberá aprobar la certificación final de las obras ejecutadas, que será abonada al contratista a cuenta de la liquidación del contrato.</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Si la recepción se efectuase pasado el plazo de un mes, contado a partir de la fecha fijada y la demora fuese imputable a la Administración, el contratista tendrá derecho a ser indemnizado de los daños y perjuicios que la demora le irrogue, tal y como dispone el artículo 107 del RGLCAP.</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rPr>
      </w:pPr>
      <w:r w:rsidRPr="004B6575">
        <w:rPr>
          <w:rFonts w:ascii="Arial" w:hAnsi="Arial" w:cs="Arial"/>
        </w:rPr>
        <w:t xml:space="preserve">Tal y como establece el artículo 218.3 de la LCSP, dentro del plazo de quince días anteriores al cumplimiento del plazo de garantía, el director facultativo de la obra, de oficio o a instancia del contratista, redactará un informe sobre el estado de las obras. Si éste fuera favorable, el contratista quedará relevado de toda responsabilidad, salvo lo dispuesto en el artículo 219 de la LCSP, procediéndose a la devolución o cancelación de la garantía, a la liquidación del contrato y, en su caso, al pago de las obligaciones pendientes, que deberá efectuarse en el plazo de sesenta días. En el caso de que el informe no fuera favorable y los defectos observados se debiesen a deficiencias en la ejecución de la obra y no al uso de lo construido, durante el plazo de garantía, el director facultativo procederá a dictar las oportunas instrucciones al contratista para la debida reparación de lo construido, concediéndole un plazo para </w:t>
      </w:r>
      <w:r w:rsidRPr="004B6575">
        <w:rPr>
          <w:rFonts w:ascii="Arial" w:hAnsi="Arial" w:cs="Arial"/>
        </w:rPr>
        <w:lastRenderedPageBreak/>
        <w:t>ello durante el cual continuará encargado de la conservación de las obras, sin derecho a percibir cantidad alguna por ampliación del plazo de garantía.</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spacing w:val="-3"/>
        </w:rPr>
      </w:pPr>
      <w:r w:rsidRPr="004B6575">
        <w:rPr>
          <w:rFonts w:ascii="Arial" w:hAnsi="Arial" w:cs="Arial"/>
          <w:spacing w:val="-3"/>
        </w:rPr>
        <w:t>Al tiempo de la recepción se comprobará en particular el cumplimiento por el contratista de las siguientes obligaciones:</w:t>
      </w:r>
    </w:p>
    <w:p w:rsidR="00304CB0" w:rsidRPr="004B6575" w:rsidRDefault="00304CB0" w:rsidP="00304CB0">
      <w:pPr>
        <w:ind w:left="702"/>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a) Retirada, previa conformidad de la Administración, de todos los carteles de obra así como cualquier otro cartel o señalización que no forme parte de la señalización definitiva del edificio.</w:t>
      </w:r>
    </w:p>
    <w:p w:rsidR="00304CB0" w:rsidRPr="004B6575" w:rsidRDefault="00304CB0" w:rsidP="00304CB0">
      <w:pPr>
        <w:ind w:left="851"/>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b) Limpieza del inmueble y, en su caso, de la urbanización objeto de las obras, de tal forma que queden dispuestos para su entrada en uso directamente, sin necesidad de una nueva actuación de limpieza.</w:t>
      </w:r>
    </w:p>
    <w:p w:rsidR="00304CB0" w:rsidRPr="004B6575" w:rsidRDefault="00304CB0" w:rsidP="00304CB0">
      <w:pPr>
        <w:ind w:left="1134" w:hanging="283"/>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c) Cumplimiento no defectuoso del contrato.</w:t>
      </w:r>
    </w:p>
    <w:p w:rsidR="00304CB0" w:rsidRPr="004B6575" w:rsidRDefault="00304CB0" w:rsidP="00304CB0">
      <w:pPr>
        <w:ind w:left="762"/>
        <w:jc w:val="both"/>
        <w:rPr>
          <w:rFonts w:ascii="Arial" w:hAnsi="Arial" w:cs="Arial"/>
          <w:spacing w:val="-3"/>
        </w:rPr>
      </w:pPr>
    </w:p>
    <w:p w:rsidR="00304CB0" w:rsidRPr="004B6575" w:rsidRDefault="00304CB0" w:rsidP="00304CB0">
      <w:pPr>
        <w:jc w:val="both"/>
        <w:rPr>
          <w:rFonts w:ascii="Arial" w:hAnsi="Arial" w:cs="Arial"/>
          <w:spacing w:val="-3"/>
        </w:rPr>
      </w:pPr>
      <w:r w:rsidRPr="004B6575">
        <w:rPr>
          <w:rFonts w:ascii="Arial" w:hAnsi="Arial" w:cs="Arial"/>
          <w:spacing w:val="-3"/>
        </w:rPr>
        <w:t>d) Cumplimiento de los compromisos adquiridos en relación con los criterios de adjudicación.</w:t>
      </w:r>
    </w:p>
    <w:p w:rsidR="00304CB0" w:rsidRPr="004B6575" w:rsidRDefault="00304CB0" w:rsidP="00304CB0">
      <w:pPr>
        <w:ind w:left="762"/>
        <w:jc w:val="both"/>
        <w:rPr>
          <w:rFonts w:ascii="Arial" w:hAnsi="Arial" w:cs="Arial"/>
          <w:spacing w:val="-3"/>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spacing w:val="-3"/>
        </w:rPr>
      </w:pPr>
      <w:r w:rsidRPr="004B6575">
        <w:rPr>
          <w:rFonts w:ascii="Arial" w:hAnsi="Arial" w:cs="Arial"/>
          <w:spacing w:val="-3"/>
        </w:rPr>
        <w:t xml:space="preserve">El plazo de garantía de las obras se fija en un (1) año, transcurrido el cual, sin objeciones por parte del Director de las obras, quedará </w:t>
      </w:r>
      <w:proofErr w:type="gramStart"/>
      <w:r w:rsidRPr="004B6575">
        <w:rPr>
          <w:rFonts w:ascii="Arial" w:hAnsi="Arial" w:cs="Arial"/>
          <w:spacing w:val="-3"/>
        </w:rPr>
        <w:t>extinguida</w:t>
      </w:r>
      <w:proofErr w:type="gramEnd"/>
      <w:r w:rsidRPr="004B6575">
        <w:rPr>
          <w:rFonts w:ascii="Arial" w:hAnsi="Arial" w:cs="Arial"/>
          <w:spacing w:val="-3"/>
        </w:rPr>
        <w:t xml:space="preserve"> la responsabilidad del contratista.</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rPr>
      </w:pPr>
      <w:r w:rsidRPr="004B6575">
        <w:rPr>
          <w:rFonts w:ascii="Arial" w:hAnsi="Arial" w:cs="Arial"/>
        </w:rPr>
        <w:t>De conformidad con el artículo 90 de la LCSP, la garantía  no será devuelta o cancelada hasta que se haya producido el vencimiento del plazo de garantía y cumplido satisfactoriamente el contrato, o hasta que se declare la resolución de éste sin culpa del contratista. Aprobada la liquidación del contrato y transcurrido el plazo de garantía, si no resultaren responsabilidades se devolverá la garantía constituida o se cancelará el aval o seguro de caución.</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Según lo dispuesto en el artículo 90.2 de la LCSP, el acuerdo de devolución deberá adoptarse y notificarse al interesado en el plazo de dos meses desde la finalización del plazo de garantía. Transcurrido el mismo, la Administración deberá abonar al contratista la cantidad adeudada incrementada con el interés legal del dinero correspondiente al período transcurrido desde el vencimiento del citado plazo hasta la fecha de la devolución de garantía, si ésta no se  hubiera hecho efectiva por causa imputable a la Administración.</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Transcurrido un año desde la fecha de terminación del contrato, sin que la recepción formal y la liquidación hubiesen tenido lugar por causas no imputables al contratista, se procederá, sin más demora, a la devolución o cancelación de las garantías una vez depuradas las responsabilidades a que se refiere el artículo 88 de la LCSP.</w:t>
      </w:r>
    </w:p>
    <w:p w:rsidR="00304CB0" w:rsidRPr="004B6575" w:rsidRDefault="00304CB0" w:rsidP="00304CB0">
      <w:pPr>
        <w:jc w:val="both"/>
        <w:rPr>
          <w:rFonts w:ascii="Arial" w:hAnsi="Arial" w:cs="Arial"/>
          <w:spacing w:val="-3"/>
        </w:rPr>
      </w:pPr>
      <w:r w:rsidRPr="004B6575">
        <w:rPr>
          <w:rFonts w:ascii="Arial" w:hAnsi="Arial" w:cs="Arial"/>
          <w:spacing w:val="-3"/>
        </w:rPr>
        <w:t xml:space="preserve"> </w:t>
      </w:r>
    </w:p>
    <w:p w:rsidR="00304CB0" w:rsidRPr="004B6575" w:rsidRDefault="00304CB0" w:rsidP="00304CB0">
      <w:pPr>
        <w:jc w:val="both"/>
        <w:rPr>
          <w:rFonts w:ascii="Arial" w:hAnsi="Arial" w:cs="Arial"/>
          <w:spacing w:val="-3"/>
        </w:rPr>
      </w:pPr>
      <w:r w:rsidRPr="004B6575">
        <w:rPr>
          <w:rFonts w:ascii="Arial" w:hAnsi="Arial" w:cs="Arial"/>
          <w:spacing w:val="-3"/>
        </w:rPr>
        <w:t>Si la obra se arruina con posterioridad a la expiración del plazo de garantía por vicios ocultos de la construcción, debido al incumplimiento del contrato por parte del contratista, responderá éste de los daños y perjuicios durante el término de quince años a contar desde la recepción, de conformidad con el 219 de la LCSP.</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rPr>
      </w:pPr>
      <w:r w:rsidRPr="004B6575">
        <w:rPr>
          <w:rFonts w:ascii="Arial" w:hAnsi="Arial" w:cs="Arial"/>
        </w:rPr>
        <w:t>Transcurrido este plazo sin que se haya manifestado ningún daño o perjuicio quedará totalmente extinguida la responsabilidad del contratista.</w:t>
      </w: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b/>
          <w:bCs/>
          <w:spacing w:val="-3"/>
          <w:u w:val="single"/>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25ª.- RESOLUCIÓN DEL CONTRATO</w:t>
      </w:r>
    </w:p>
    <w:p w:rsidR="00304CB0" w:rsidRPr="004B6575" w:rsidRDefault="00304CB0" w:rsidP="00304CB0">
      <w:pPr>
        <w:jc w:val="both"/>
        <w:rPr>
          <w:rFonts w:ascii="Arial" w:hAnsi="Arial" w:cs="Arial"/>
          <w:sz w:val="22"/>
          <w:szCs w:val="22"/>
        </w:rPr>
      </w:pPr>
    </w:p>
    <w:p w:rsidR="00304CB0" w:rsidRPr="004B6575" w:rsidRDefault="00304CB0" w:rsidP="00304CB0">
      <w:pPr>
        <w:jc w:val="both"/>
        <w:rPr>
          <w:rFonts w:ascii="Arial" w:hAnsi="Arial" w:cs="Arial"/>
        </w:rPr>
      </w:pPr>
      <w:r w:rsidRPr="004B6575">
        <w:rPr>
          <w:rFonts w:ascii="Arial" w:hAnsi="Arial" w:cs="Arial"/>
        </w:rPr>
        <w:t>La resolución del contrato se regirá por lo establecido con carácter general en los artículos 205 a 208 de la Ley de Contratos del Sector Público y específicamente para el contrato de obras en los artículos 220 a 222 de dicha Ley, así como en los artículos 109 a 113 y 172 del Reglamento General de la Ley de Contratos de las Administraciones Públicas. Serán causa de resolución las recogidas en los mencionados artículos, y sin perjuicio de éstas, las especiales que se fijan a continuación, con los efectos que se establecen en la normativa vigente:</w:t>
      </w:r>
    </w:p>
    <w:p w:rsidR="00304CB0" w:rsidRPr="004B6575" w:rsidRDefault="00304CB0" w:rsidP="00304CB0">
      <w:pPr>
        <w:jc w:val="both"/>
        <w:rPr>
          <w:rFonts w:ascii="Arial" w:hAnsi="Arial" w:cs="Arial"/>
        </w:rPr>
      </w:pPr>
    </w:p>
    <w:p w:rsidR="00304CB0" w:rsidRPr="004B6575" w:rsidRDefault="00304CB0" w:rsidP="00304CB0">
      <w:pPr>
        <w:widowControl w:val="0"/>
        <w:numPr>
          <w:ilvl w:val="0"/>
          <w:numId w:val="2"/>
        </w:numPr>
        <w:tabs>
          <w:tab w:val="left" w:pos="1211"/>
        </w:tabs>
        <w:autoSpaceDE w:val="0"/>
        <w:autoSpaceDN w:val="0"/>
        <w:adjustRightInd w:val="0"/>
        <w:ind w:left="1211" w:hanging="360"/>
        <w:jc w:val="both"/>
        <w:rPr>
          <w:rFonts w:ascii="Arial" w:hAnsi="Arial" w:cs="Arial"/>
          <w:spacing w:val="-3"/>
        </w:rPr>
      </w:pPr>
      <w:r w:rsidRPr="004B6575">
        <w:rPr>
          <w:rFonts w:ascii="Arial" w:hAnsi="Arial" w:cs="Arial"/>
          <w:spacing w:val="-3"/>
        </w:rPr>
        <w:t>El reiterado incumplimiento de las medidas de seguridad recogidas en el plan de seguridad y salud de la obra y de la normativa sectorial de aplicación.</w:t>
      </w:r>
    </w:p>
    <w:p w:rsidR="00304CB0" w:rsidRPr="004B6575" w:rsidRDefault="00304CB0" w:rsidP="00304CB0">
      <w:pPr>
        <w:widowControl w:val="0"/>
        <w:numPr>
          <w:ilvl w:val="0"/>
          <w:numId w:val="2"/>
        </w:numPr>
        <w:tabs>
          <w:tab w:val="left" w:pos="1211"/>
        </w:tabs>
        <w:autoSpaceDE w:val="0"/>
        <w:autoSpaceDN w:val="0"/>
        <w:adjustRightInd w:val="0"/>
        <w:ind w:left="1211" w:hanging="360"/>
        <w:jc w:val="both"/>
        <w:rPr>
          <w:rFonts w:ascii="Arial" w:hAnsi="Arial" w:cs="Arial"/>
          <w:spacing w:val="-3"/>
        </w:rPr>
      </w:pPr>
      <w:r w:rsidRPr="004B6575">
        <w:rPr>
          <w:rFonts w:ascii="Arial" w:hAnsi="Arial" w:cs="Arial"/>
          <w:spacing w:val="-3"/>
        </w:rPr>
        <w:t>El incumplimiento por parte del contratista de la obligación de guardar sigilo respecto a los datos o antecedentes que, no siendo públicos o notorios, estén relacionados con el objeto del contrato, de los que tenga conocimiento con ocasión del mismo.</w:t>
      </w:r>
    </w:p>
    <w:p w:rsidR="00304CB0" w:rsidRPr="004B6575" w:rsidRDefault="00304CB0" w:rsidP="00304CB0">
      <w:pPr>
        <w:widowControl w:val="0"/>
        <w:numPr>
          <w:ilvl w:val="0"/>
          <w:numId w:val="2"/>
        </w:numPr>
        <w:tabs>
          <w:tab w:val="left" w:pos="1211"/>
        </w:tabs>
        <w:autoSpaceDE w:val="0"/>
        <w:autoSpaceDN w:val="0"/>
        <w:adjustRightInd w:val="0"/>
        <w:ind w:left="1211" w:hanging="360"/>
        <w:jc w:val="both"/>
        <w:rPr>
          <w:rFonts w:ascii="Arial" w:hAnsi="Arial" w:cs="Arial"/>
          <w:spacing w:val="-3"/>
        </w:rPr>
      </w:pPr>
      <w:r w:rsidRPr="004B6575">
        <w:rPr>
          <w:rFonts w:ascii="Arial" w:hAnsi="Arial" w:cs="Arial"/>
          <w:spacing w:val="-3"/>
        </w:rPr>
        <w:t>El abandono por parte del contratista de la prestación objeto del contrato. Se entenderá producido el abandono cuando la prestación haya dejado de desarrollarse, no se desarrolle con la regularidad adecuada o con los medios humanos o materiales precisos para la normal ejecución del contrato en plazo. No obstante, cuando se dé este supuesto, la Administración, antes de proceder a la resolución, requerirá al contratista para que regularice la situación en el plazo de cinco días, a contar desde el requerimiento, salvo que su ejecución exija un plazo menor.</w:t>
      </w:r>
    </w:p>
    <w:p w:rsidR="00304CB0" w:rsidRPr="004B6575" w:rsidRDefault="00304CB0" w:rsidP="00304CB0">
      <w:pPr>
        <w:numPr>
          <w:ilvl w:val="12"/>
          <w:numId w:val="0"/>
        </w:numPr>
        <w:tabs>
          <w:tab w:val="left" w:pos="1134"/>
        </w:tabs>
        <w:jc w:val="both"/>
        <w:rPr>
          <w:rFonts w:ascii="Arial" w:hAnsi="Arial" w:cs="Arial"/>
          <w:spacing w:val="-3"/>
        </w:rPr>
      </w:pPr>
    </w:p>
    <w:p w:rsidR="00304CB0" w:rsidRPr="004B6575" w:rsidRDefault="00304CB0" w:rsidP="00304CB0">
      <w:pPr>
        <w:numPr>
          <w:ilvl w:val="12"/>
          <w:numId w:val="0"/>
        </w:numPr>
        <w:ind w:left="1134"/>
        <w:jc w:val="both"/>
        <w:rPr>
          <w:rFonts w:ascii="Arial" w:hAnsi="Arial" w:cs="Arial"/>
          <w:spacing w:val="-3"/>
        </w:rPr>
      </w:pPr>
      <w:r w:rsidRPr="004B6575">
        <w:rPr>
          <w:rFonts w:ascii="Arial" w:hAnsi="Arial" w:cs="Arial"/>
          <w:spacing w:val="-3"/>
        </w:rPr>
        <w:t>Se considera producido el abandono el retraso, por un periodo continuado igual o superior a dos meses,  en la ejecución de la obra que suponga una disminución del ritmo de ésta superior al 75% de lo establecido en el programa de trabajo aprobado, y siempre y cuando dicho retraso no sea imputable a la Administración o éste ocasionado por casos de fuerza mayor, entendiendo por tal los así establecidos en el artículo 214 de la LCSP.</w:t>
      </w:r>
    </w:p>
    <w:p w:rsidR="00304CB0" w:rsidRPr="004B6575" w:rsidRDefault="00304CB0" w:rsidP="00304CB0">
      <w:pPr>
        <w:numPr>
          <w:ilvl w:val="12"/>
          <w:numId w:val="0"/>
        </w:numPr>
        <w:ind w:left="1134"/>
        <w:jc w:val="both"/>
        <w:rPr>
          <w:rFonts w:ascii="Arial" w:hAnsi="Arial" w:cs="Arial"/>
          <w:spacing w:val="-3"/>
        </w:rPr>
      </w:pPr>
    </w:p>
    <w:p w:rsidR="00304CB0" w:rsidRPr="004B6575" w:rsidRDefault="00304CB0" w:rsidP="00304CB0">
      <w:pPr>
        <w:widowControl w:val="0"/>
        <w:numPr>
          <w:ilvl w:val="0"/>
          <w:numId w:val="2"/>
        </w:numPr>
        <w:tabs>
          <w:tab w:val="left" w:pos="1211"/>
        </w:tabs>
        <w:autoSpaceDE w:val="0"/>
        <w:autoSpaceDN w:val="0"/>
        <w:adjustRightInd w:val="0"/>
        <w:ind w:left="1211" w:hanging="360"/>
        <w:jc w:val="both"/>
        <w:rPr>
          <w:rFonts w:ascii="Arial" w:hAnsi="Arial" w:cs="Arial"/>
          <w:spacing w:val="-3"/>
        </w:rPr>
      </w:pPr>
      <w:r w:rsidRPr="004B6575">
        <w:rPr>
          <w:rFonts w:ascii="Arial" w:hAnsi="Arial" w:cs="Arial"/>
          <w:spacing w:val="-3"/>
        </w:rPr>
        <w:t>Las reiteradas deficiencias en la ejecución del contrato.</w:t>
      </w:r>
    </w:p>
    <w:p w:rsidR="00304CB0" w:rsidRPr="004B6575" w:rsidRDefault="00304CB0" w:rsidP="00304CB0">
      <w:pPr>
        <w:widowControl w:val="0"/>
        <w:numPr>
          <w:ilvl w:val="0"/>
          <w:numId w:val="2"/>
        </w:numPr>
        <w:tabs>
          <w:tab w:val="left" w:pos="1211"/>
        </w:tabs>
        <w:autoSpaceDE w:val="0"/>
        <w:autoSpaceDN w:val="0"/>
        <w:adjustRightInd w:val="0"/>
        <w:ind w:left="1211" w:hanging="360"/>
        <w:jc w:val="both"/>
        <w:rPr>
          <w:rFonts w:ascii="Arial" w:hAnsi="Arial" w:cs="Arial"/>
          <w:spacing w:val="-3"/>
        </w:rPr>
      </w:pPr>
      <w:r w:rsidRPr="004B6575">
        <w:rPr>
          <w:rFonts w:ascii="Arial" w:hAnsi="Arial" w:cs="Arial"/>
          <w:spacing w:val="-3"/>
        </w:rPr>
        <w:t>El incumplimiento de los trámites fijados en el artículo 210 de la LCSP y en el presente pliego sobre el régimen de subcontratación.</w:t>
      </w:r>
    </w:p>
    <w:p w:rsidR="00304CB0" w:rsidRPr="004B6575" w:rsidRDefault="00304CB0" w:rsidP="00304CB0">
      <w:pPr>
        <w:widowControl w:val="0"/>
        <w:numPr>
          <w:ilvl w:val="0"/>
          <w:numId w:val="2"/>
        </w:numPr>
        <w:tabs>
          <w:tab w:val="left" w:pos="1211"/>
        </w:tabs>
        <w:autoSpaceDE w:val="0"/>
        <w:autoSpaceDN w:val="0"/>
        <w:adjustRightInd w:val="0"/>
        <w:ind w:left="1211" w:hanging="360"/>
        <w:jc w:val="both"/>
        <w:rPr>
          <w:rFonts w:ascii="Arial" w:hAnsi="Arial" w:cs="Arial"/>
          <w:spacing w:val="-3"/>
        </w:rPr>
      </w:pPr>
      <w:r w:rsidRPr="004B6575">
        <w:rPr>
          <w:rFonts w:ascii="Arial" w:hAnsi="Arial" w:cs="Arial"/>
          <w:spacing w:val="-3"/>
        </w:rPr>
        <w:t>La realización por el contratista de actuaciones que impliquen la modificación del contrato, sin autorización previa de la Administración contratante, aún cuando éstas se realizasen bajo las instrucciones de la Dirección Facultativa.</w:t>
      </w:r>
    </w:p>
    <w:p w:rsidR="00304CB0" w:rsidRPr="004B6575" w:rsidRDefault="00304CB0" w:rsidP="00304CB0">
      <w:pPr>
        <w:jc w:val="both"/>
        <w:rPr>
          <w:rFonts w:ascii="Arial" w:hAnsi="Arial" w:cs="Arial"/>
          <w:spacing w:val="-3"/>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26ª.- PRERROGATIVAS DE LA ADMINISTRACIÓN Y JURISDICCIÓN</w:t>
      </w:r>
    </w:p>
    <w:p w:rsidR="00304CB0" w:rsidRPr="004B6575" w:rsidRDefault="00304CB0" w:rsidP="00304CB0">
      <w:pPr>
        <w:jc w:val="both"/>
        <w:rPr>
          <w:rFonts w:ascii="Arial" w:hAnsi="Arial" w:cs="Arial"/>
          <w:b/>
          <w:bCs/>
          <w:spacing w:val="-3"/>
          <w:u w:val="single"/>
        </w:rPr>
      </w:pPr>
    </w:p>
    <w:p w:rsidR="00304CB0" w:rsidRPr="004B6575" w:rsidRDefault="00304CB0" w:rsidP="00304CB0">
      <w:pPr>
        <w:jc w:val="both"/>
        <w:rPr>
          <w:rFonts w:ascii="Arial" w:hAnsi="Arial" w:cs="Arial"/>
        </w:rPr>
      </w:pPr>
      <w:r w:rsidRPr="004B6575">
        <w:rPr>
          <w:rFonts w:ascii="Arial" w:hAnsi="Arial" w:cs="Arial"/>
        </w:rPr>
        <w:t>El órgano de contratación ostenta la prerrogativa de interpretar los contratos administrativos y resolver las dudas que ofrezca su cumplimiento. Igualmente, podrá modificar por razones de interés público los contratos y acordar su resolución y determinar los efectos de ésta, dentro de los límites y con sujeción a los requisitos y efectos señalados en este Pliego, en la LCSP, y por el RGLCAP.</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Las cuestiones litigiosas surgidas sobre interpretación, modificación, resolución y efectos del contrato se resolverán por la vía administrativa o por la jurisdicción contencioso-administrativa.</w:t>
      </w: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b/>
          <w:bCs/>
          <w:spacing w:val="-3"/>
        </w:rPr>
      </w:pPr>
    </w:p>
    <w:p w:rsidR="00304CB0" w:rsidRPr="004B6575" w:rsidRDefault="00304CB0" w:rsidP="00304CB0">
      <w:pPr>
        <w:jc w:val="both"/>
        <w:rPr>
          <w:rFonts w:ascii="Arial" w:hAnsi="Arial" w:cs="Arial"/>
          <w:b/>
          <w:bCs/>
          <w:spacing w:val="-3"/>
        </w:rPr>
      </w:pPr>
      <w:r w:rsidRPr="004B6575">
        <w:rPr>
          <w:rFonts w:ascii="Arial" w:hAnsi="Arial" w:cs="Arial"/>
          <w:b/>
          <w:bCs/>
          <w:spacing w:val="-3"/>
          <w:highlight w:val="yellow"/>
        </w:rPr>
        <w:t>BASE 27ª.- RÉGIMEN JURÍDICO</w:t>
      </w:r>
    </w:p>
    <w:p w:rsidR="00304CB0" w:rsidRPr="004B6575" w:rsidRDefault="00304CB0" w:rsidP="00304CB0">
      <w:pPr>
        <w:jc w:val="both"/>
        <w:rPr>
          <w:rFonts w:ascii="Arial" w:hAnsi="Arial" w:cs="Arial"/>
          <w:b/>
          <w:bCs/>
          <w:spacing w:val="-3"/>
          <w:u w:val="single"/>
        </w:rPr>
      </w:pPr>
    </w:p>
    <w:p w:rsidR="00304CB0" w:rsidRPr="004B6575" w:rsidRDefault="00304CB0" w:rsidP="00304CB0">
      <w:pPr>
        <w:tabs>
          <w:tab w:val="left" w:pos="0"/>
          <w:tab w:val="left" w:pos="720"/>
        </w:tabs>
        <w:suppressAutoHyphens/>
        <w:jc w:val="both"/>
        <w:rPr>
          <w:rFonts w:ascii="Arial" w:hAnsi="Arial" w:cs="Arial"/>
          <w:spacing w:val="-3"/>
        </w:rPr>
      </w:pPr>
      <w:r w:rsidRPr="004B6575">
        <w:rPr>
          <w:rFonts w:ascii="Arial" w:hAnsi="Arial" w:cs="Arial"/>
          <w:spacing w:val="-3"/>
        </w:rPr>
        <w:t>En lo no previsto expresamente en el presente Pliego se estará a lo dispuesto en la Ley 30/2007 de 30 de octubre de Contratos del Sector Público, en la Ley 34/2010 de 5 de agosto, que modifica la Ley de Contratos del Sector Público, en el Real Decreto 1098/2001, de 12 de octubre, por el que se aprueba el Reglamento General de la Ley de Contratos de las Administraciones Públicas, en el RD 817/2009, en la Ley 7/1985, de 2 de abril, Reguladora de las Bases de Régimen Local, así como en la demás normativa que resultare de aplicación por razón de la materia.</w:t>
      </w:r>
    </w:p>
    <w:p w:rsidR="00304CB0" w:rsidRPr="004B6575" w:rsidRDefault="00304CB0" w:rsidP="00304CB0">
      <w:pPr>
        <w:tabs>
          <w:tab w:val="left" w:pos="0"/>
          <w:tab w:val="left" w:pos="720"/>
        </w:tabs>
        <w:suppressAutoHyphens/>
        <w:jc w:val="both"/>
        <w:rPr>
          <w:rFonts w:ascii="Arial" w:hAnsi="Arial" w:cs="Arial"/>
          <w:spacing w:val="-3"/>
        </w:rPr>
      </w:pPr>
    </w:p>
    <w:p w:rsidR="00304CB0" w:rsidRPr="004B6575" w:rsidRDefault="00304CB0" w:rsidP="00304CB0">
      <w:pPr>
        <w:tabs>
          <w:tab w:val="left" w:pos="0"/>
          <w:tab w:val="left" w:pos="720"/>
        </w:tabs>
        <w:suppressAutoHyphens/>
        <w:jc w:val="both"/>
        <w:rPr>
          <w:rFonts w:ascii="Arial" w:hAnsi="Arial" w:cs="Arial"/>
          <w:spacing w:val="-3"/>
        </w:rPr>
      </w:pPr>
      <w:r w:rsidRPr="004B6575">
        <w:rPr>
          <w:rFonts w:ascii="Arial" w:hAnsi="Arial" w:cs="Arial"/>
          <w:spacing w:val="-3"/>
        </w:rPr>
        <w:t xml:space="preserve">El presente Pliego de Cláusulas Administrativas Particulares, sus anexos, así como todos los documentos del proyecto cuyas obras son objeto de licitación, revestirán carácter contractual. Los contratos se ajustarán al contenido del presente Pliego de Cláusulas Administrativas, cuyas cláusulas se considerarán parte integrante de los respectivos contratos. </w:t>
      </w:r>
    </w:p>
    <w:p w:rsidR="00304CB0" w:rsidRPr="004B6575" w:rsidRDefault="00304CB0" w:rsidP="00304CB0">
      <w:pPr>
        <w:tabs>
          <w:tab w:val="left" w:pos="0"/>
          <w:tab w:val="left" w:pos="720"/>
        </w:tabs>
        <w:suppressAutoHyphens/>
        <w:ind w:hanging="1440"/>
        <w:jc w:val="both"/>
        <w:rPr>
          <w:rFonts w:ascii="Arial" w:hAnsi="Arial" w:cs="Arial"/>
          <w:spacing w:val="-3"/>
        </w:rPr>
      </w:pPr>
    </w:p>
    <w:p w:rsidR="00304CB0" w:rsidRPr="004B6575" w:rsidRDefault="00304CB0" w:rsidP="00304CB0">
      <w:pPr>
        <w:tabs>
          <w:tab w:val="left" w:pos="0"/>
          <w:tab w:val="left" w:pos="720"/>
        </w:tabs>
        <w:suppressAutoHyphens/>
        <w:jc w:val="both"/>
        <w:rPr>
          <w:rFonts w:ascii="Arial" w:hAnsi="Arial" w:cs="Arial"/>
          <w:spacing w:val="-3"/>
        </w:rPr>
      </w:pPr>
      <w:r w:rsidRPr="004B6575">
        <w:rPr>
          <w:rFonts w:ascii="Arial" w:hAnsi="Arial" w:cs="Arial"/>
          <w:spacing w:val="-3"/>
        </w:rPr>
        <w:t xml:space="preserve">En caso de discordancia entre el presente pliego y cualquiera del resto de los documentos contractuales, prevalecerá el Pliego de Cláusulas Administrativas Particulares, en el que se contienen los derechos y obligaciones que asumirán las partes del contrato. </w:t>
      </w:r>
    </w:p>
    <w:p w:rsidR="00304CB0" w:rsidRPr="004B6575" w:rsidRDefault="00304CB0" w:rsidP="00304CB0">
      <w:pPr>
        <w:tabs>
          <w:tab w:val="left" w:pos="0"/>
          <w:tab w:val="left" w:pos="720"/>
        </w:tabs>
        <w:suppressAutoHyphens/>
        <w:ind w:hanging="1440"/>
        <w:jc w:val="both"/>
        <w:rPr>
          <w:rFonts w:ascii="Arial" w:hAnsi="Arial" w:cs="Arial"/>
          <w:spacing w:val="-3"/>
        </w:rPr>
      </w:pPr>
    </w:p>
    <w:p w:rsidR="00304CB0" w:rsidRPr="004B6575" w:rsidRDefault="00304CB0" w:rsidP="00304CB0">
      <w:pPr>
        <w:tabs>
          <w:tab w:val="left" w:pos="0"/>
          <w:tab w:val="left" w:pos="720"/>
        </w:tabs>
        <w:suppressAutoHyphens/>
        <w:jc w:val="both"/>
        <w:rPr>
          <w:rFonts w:ascii="Arial" w:hAnsi="Arial" w:cs="Arial"/>
          <w:spacing w:val="-3"/>
        </w:rPr>
      </w:pPr>
      <w:r w:rsidRPr="004B6575">
        <w:rPr>
          <w:rFonts w:ascii="Arial" w:hAnsi="Arial" w:cs="Arial"/>
          <w:spacing w:val="-3"/>
        </w:rPr>
        <w:t>Asimismo, y en caso de discordancia entre los documentos del proyecto aprobado por la Administración, la Dirección Facultativa determinará el documento que en cada caso deba prevalecer.</w:t>
      </w:r>
    </w:p>
    <w:p w:rsidR="00304CB0" w:rsidRPr="004B6575" w:rsidRDefault="00304CB0" w:rsidP="00304CB0">
      <w:pPr>
        <w:tabs>
          <w:tab w:val="left" w:pos="0"/>
          <w:tab w:val="left" w:pos="720"/>
        </w:tabs>
        <w:suppressAutoHyphens/>
        <w:ind w:hanging="1440"/>
        <w:jc w:val="both"/>
        <w:rPr>
          <w:rFonts w:ascii="Arial" w:hAnsi="Arial" w:cs="Arial"/>
          <w:spacing w:val="-3"/>
        </w:rPr>
      </w:pPr>
    </w:p>
    <w:p w:rsidR="00304CB0" w:rsidRPr="004B6575" w:rsidRDefault="00304CB0" w:rsidP="00304CB0">
      <w:pPr>
        <w:tabs>
          <w:tab w:val="left" w:pos="0"/>
          <w:tab w:val="left" w:pos="720"/>
        </w:tabs>
        <w:suppressAutoHyphens/>
        <w:jc w:val="both"/>
        <w:rPr>
          <w:rFonts w:ascii="Arial" w:hAnsi="Arial" w:cs="Arial"/>
          <w:spacing w:val="-3"/>
        </w:rPr>
      </w:pPr>
      <w:r w:rsidRPr="004B6575">
        <w:rPr>
          <w:rFonts w:ascii="Arial" w:hAnsi="Arial" w:cs="Arial"/>
          <w:spacing w:val="-3"/>
        </w:rPr>
        <w:t>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091BAD" w:rsidRPr="004B6575" w:rsidRDefault="00091BAD" w:rsidP="00304CB0">
      <w:pPr>
        <w:tabs>
          <w:tab w:val="left" w:pos="0"/>
          <w:tab w:val="left" w:pos="720"/>
        </w:tabs>
        <w:suppressAutoHyphens/>
        <w:jc w:val="both"/>
        <w:rPr>
          <w:rFonts w:ascii="Arial" w:hAnsi="Arial" w:cs="Arial"/>
          <w:spacing w:val="-3"/>
        </w:rPr>
      </w:pPr>
    </w:p>
    <w:p w:rsidR="00304CB0" w:rsidRPr="004B6575" w:rsidRDefault="00304CB0" w:rsidP="00304CB0">
      <w:pPr>
        <w:tabs>
          <w:tab w:val="left" w:pos="0"/>
          <w:tab w:val="left" w:pos="720"/>
        </w:tabs>
        <w:suppressAutoHyphens/>
        <w:jc w:val="both"/>
        <w:rPr>
          <w:rFonts w:ascii="Arial" w:hAnsi="Arial" w:cs="Arial"/>
          <w:b/>
          <w:bCs/>
          <w:spacing w:val="-3"/>
          <w:highlight w:val="lightGray"/>
        </w:rPr>
      </w:pPr>
    </w:p>
    <w:p w:rsidR="00304CB0" w:rsidRPr="004B6575" w:rsidRDefault="00304CB0" w:rsidP="00304CB0">
      <w:pPr>
        <w:tabs>
          <w:tab w:val="left" w:pos="0"/>
          <w:tab w:val="left" w:pos="720"/>
        </w:tabs>
        <w:suppressAutoHyphens/>
        <w:jc w:val="both"/>
        <w:rPr>
          <w:rFonts w:ascii="Arial" w:hAnsi="Arial" w:cs="Arial"/>
          <w:b/>
          <w:bCs/>
          <w:spacing w:val="-3"/>
        </w:rPr>
      </w:pPr>
      <w:r w:rsidRPr="004B6575">
        <w:rPr>
          <w:rFonts w:ascii="Arial" w:hAnsi="Arial" w:cs="Arial"/>
          <w:b/>
          <w:bCs/>
          <w:spacing w:val="-3"/>
          <w:highlight w:val="yellow"/>
        </w:rPr>
        <w:t>BASE 28ª.- MODELO DE DECLARACION RESPONSABLE</w:t>
      </w:r>
    </w:p>
    <w:p w:rsidR="00304CB0" w:rsidRPr="004B6575" w:rsidRDefault="00304CB0" w:rsidP="00304CB0">
      <w:pPr>
        <w:jc w:val="both"/>
        <w:rPr>
          <w:rFonts w:ascii="Arial" w:hAnsi="Arial" w:cs="Arial"/>
          <w:b/>
          <w:bCs/>
          <w:spacing w:val="-3"/>
        </w:rPr>
      </w:pPr>
    </w:p>
    <w:p w:rsidR="00304CB0" w:rsidRPr="004B6575" w:rsidRDefault="00304CB0" w:rsidP="00304CB0">
      <w:pPr>
        <w:jc w:val="center"/>
        <w:rPr>
          <w:rFonts w:ascii="Arial" w:hAnsi="Arial" w:cs="Arial"/>
          <w:b/>
          <w:bCs/>
        </w:rPr>
      </w:pPr>
      <w:r w:rsidRPr="004B6575">
        <w:rPr>
          <w:rFonts w:ascii="Arial" w:hAnsi="Arial" w:cs="Arial"/>
          <w:b/>
          <w:bCs/>
        </w:rPr>
        <w:t>DECLARACIÓN RESPONSABLE</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r w:rsidRPr="004B6575">
        <w:rPr>
          <w:rFonts w:ascii="Arial" w:hAnsi="Arial" w:cs="Arial"/>
        </w:rPr>
        <w:t>Don/Doña..............................................................................................................................................................................................</w:t>
      </w:r>
    </w:p>
    <w:p w:rsidR="00304CB0" w:rsidRPr="004B6575" w:rsidRDefault="00304CB0" w:rsidP="00304CB0">
      <w:pPr>
        <w:jc w:val="both"/>
        <w:rPr>
          <w:rFonts w:ascii="Arial" w:hAnsi="Arial" w:cs="Arial"/>
        </w:rPr>
      </w:pPr>
      <w:r w:rsidRPr="004B6575">
        <w:rPr>
          <w:rFonts w:ascii="Arial" w:hAnsi="Arial" w:cs="Arial"/>
        </w:rPr>
        <w:t xml:space="preserve">En nombre y representación de la </w:t>
      </w:r>
      <w:proofErr w:type="gramStart"/>
      <w:r w:rsidRPr="004B6575">
        <w:rPr>
          <w:rFonts w:ascii="Arial" w:hAnsi="Arial" w:cs="Arial"/>
        </w:rPr>
        <w:t>empresa ...........................................</w:t>
      </w:r>
      <w:proofErr w:type="gramEnd"/>
    </w:p>
    <w:p w:rsidR="00304CB0" w:rsidRPr="004B6575" w:rsidRDefault="00304CB0" w:rsidP="00304CB0">
      <w:pPr>
        <w:jc w:val="both"/>
        <w:rPr>
          <w:rFonts w:ascii="Arial" w:hAnsi="Arial" w:cs="Arial"/>
        </w:rPr>
      </w:pPr>
      <w:r w:rsidRPr="004B6575">
        <w:rPr>
          <w:rFonts w:ascii="Arial" w:hAnsi="Arial" w:cs="Arial"/>
        </w:rPr>
        <w:t>…………………………………………………………………………………………………………………………</w:t>
      </w:r>
    </w:p>
    <w:p w:rsidR="00304CB0" w:rsidRPr="004B6575" w:rsidRDefault="00304CB0" w:rsidP="00304CB0">
      <w:pPr>
        <w:jc w:val="both"/>
        <w:rPr>
          <w:rFonts w:ascii="Arial" w:hAnsi="Arial" w:cs="Arial"/>
        </w:rPr>
      </w:pPr>
      <w:proofErr w:type="gramStart"/>
      <w:r w:rsidRPr="004B6575">
        <w:rPr>
          <w:rFonts w:ascii="Arial" w:hAnsi="Arial" w:cs="Arial"/>
        </w:rPr>
        <w:t>con</w:t>
      </w:r>
      <w:proofErr w:type="gramEnd"/>
      <w:r w:rsidRPr="004B6575">
        <w:rPr>
          <w:rFonts w:ascii="Arial" w:hAnsi="Arial" w:cs="Arial"/>
        </w:rPr>
        <w:t xml:space="preserve"> domicilio a efectos de notificación en...............................................</w:t>
      </w:r>
    </w:p>
    <w:p w:rsidR="00304CB0" w:rsidRPr="004B6575" w:rsidRDefault="00304CB0" w:rsidP="00304CB0">
      <w:pPr>
        <w:jc w:val="both"/>
        <w:rPr>
          <w:rFonts w:ascii="Arial" w:hAnsi="Arial" w:cs="Arial"/>
        </w:rPr>
      </w:pPr>
      <w:r w:rsidRPr="004B6575">
        <w:rPr>
          <w:rFonts w:ascii="Arial" w:hAnsi="Arial" w:cs="Arial"/>
        </w:rPr>
        <w:t>…………………………………………………………………………………………………………………………y CIF............................., por medio de la presente, DECLARO:</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i/>
          <w:iCs/>
          <w:spacing w:val="2"/>
        </w:rPr>
      </w:pPr>
      <w:r w:rsidRPr="004B6575">
        <w:rPr>
          <w:rFonts w:ascii="Arial" w:hAnsi="Arial" w:cs="Arial"/>
          <w:i/>
          <w:iCs/>
        </w:rPr>
        <w:t xml:space="preserve">1º) Que la empresa a la que represento, ostenta plena capacidad de obrar y no esta incursa en las prohibiciones e incompatibilidades contenidas en los artículos 43 a 50 de la LCSP y </w:t>
      </w:r>
      <w:r w:rsidRPr="004B6575">
        <w:rPr>
          <w:rFonts w:ascii="Arial" w:hAnsi="Arial" w:cs="Arial"/>
          <w:i/>
          <w:iCs/>
          <w:spacing w:val="2"/>
        </w:rPr>
        <w:t xml:space="preserve"> me comprometo, en caso de resultar adjudicatario de este  contrato, a justificar documentalmente esta  circunstancia.</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i/>
          <w:iCs/>
        </w:rPr>
      </w:pPr>
      <w:r w:rsidRPr="004B6575">
        <w:rPr>
          <w:rFonts w:ascii="Arial" w:hAnsi="Arial" w:cs="Arial"/>
          <w:i/>
          <w:iCs/>
        </w:rPr>
        <w:t>2º) Que la empresa a la que represento está al corriente en el cumplimiento de sus Obligaciones Tributarias con el Estado,  con la Seguridad Social y con el Excmo. Ayuntamiento de Jerez.</w:t>
      </w:r>
    </w:p>
    <w:p w:rsidR="00304CB0" w:rsidRPr="004B6575" w:rsidRDefault="00304CB0" w:rsidP="00304CB0">
      <w:pPr>
        <w:jc w:val="both"/>
        <w:rPr>
          <w:rFonts w:ascii="Arial" w:hAnsi="Arial" w:cs="Arial"/>
          <w:i/>
          <w:iCs/>
        </w:rPr>
      </w:pPr>
    </w:p>
    <w:p w:rsidR="00304CB0" w:rsidRPr="004B6575" w:rsidRDefault="00304CB0" w:rsidP="00304CB0">
      <w:pPr>
        <w:jc w:val="both"/>
        <w:rPr>
          <w:rFonts w:ascii="Arial" w:hAnsi="Arial" w:cs="Arial"/>
          <w:i/>
          <w:iCs/>
          <w:spacing w:val="-2"/>
        </w:rPr>
      </w:pPr>
      <w:r w:rsidRPr="004B6575">
        <w:rPr>
          <w:rFonts w:ascii="Arial" w:hAnsi="Arial" w:cs="Arial"/>
          <w:i/>
          <w:iCs/>
        </w:rPr>
        <w:t>3º)</w:t>
      </w:r>
      <w:r w:rsidRPr="004B6575">
        <w:rPr>
          <w:rFonts w:ascii="Arial" w:hAnsi="Arial" w:cs="Arial"/>
          <w:i/>
          <w:iCs/>
          <w:spacing w:val="-2"/>
        </w:rPr>
        <w:t xml:space="preserve"> No haber sido adjudicataria o haber participado en la elaboración de las especificaciones técnicas o de los documentos preparatorios del contrato, así como en la ejecución de los contratos que tengan por objeto la vigilancia, supervisión, control y dirección de la ejecución de obras e instalaciones, ni ser empresa vinculada a ellas, entendiéndose por tales las que se encuentren en alguno de los supuestos previstos en el artículo 42 del Código de Comercio. </w:t>
      </w:r>
    </w:p>
    <w:p w:rsidR="00304CB0" w:rsidRPr="004B6575" w:rsidRDefault="00304CB0" w:rsidP="00304CB0">
      <w:pPr>
        <w:jc w:val="both"/>
        <w:rPr>
          <w:rFonts w:ascii="Arial" w:hAnsi="Arial" w:cs="Arial"/>
          <w:i/>
          <w:iCs/>
          <w:spacing w:val="-2"/>
        </w:rPr>
      </w:pPr>
    </w:p>
    <w:p w:rsidR="00304CB0" w:rsidRPr="004B6575" w:rsidRDefault="00304CB0" w:rsidP="00304CB0">
      <w:pPr>
        <w:jc w:val="both"/>
        <w:rPr>
          <w:rFonts w:ascii="Arial" w:hAnsi="Arial" w:cs="Arial"/>
        </w:rPr>
      </w:pPr>
      <w:r w:rsidRPr="004B6575">
        <w:rPr>
          <w:rFonts w:ascii="Arial" w:hAnsi="Arial" w:cs="Arial"/>
        </w:rPr>
        <w:t>Y para que conste y surta efectos donde proceda, firmo la presente declaración en prueba de conformidad de todo lo anteriormente expuesto.</w:t>
      </w:r>
    </w:p>
    <w:p w:rsidR="00304CB0" w:rsidRPr="004B6575" w:rsidRDefault="00304CB0" w:rsidP="00304CB0">
      <w:pPr>
        <w:jc w:val="both"/>
        <w:rPr>
          <w:rFonts w:ascii="Arial" w:hAnsi="Arial" w:cs="Arial"/>
        </w:rPr>
      </w:pPr>
    </w:p>
    <w:p w:rsidR="00304CB0" w:rsidRPr="004B6575" w:rsidRDefault="00304CB0" w:rsidP="00304CB0">
      <w:pPr>
        <w:jc w:val="center"/>
        <w:rPr>
          <w:rFonts w:ascii="Arial" w:hAnsi="Arial" w:cs="Arial"/>
        </w:rPr>
      </w:pPr>
      <w:r w:rsidRPr="004B6575">
        <w:rPr>
          <w:rFonts w:ascii="Arial" w:hAnsi="Arial" w:cs="Arial"/>
        </w:rPr>
        <w:t xml:space="preserve">En </w:t>
      </w:r>
      <w:r w:rsidRPr="004B6575">
        <w:rPr>
          <w:rFonts w:ascii="Arial" w:hAnsi="Arial" w:cs="Arial"/>
        </w:rPr>
        <w:tab/>
      </w:r>
      <w:r w:rsidRPr="004B6575">
        <w:rPr>
          <w:rFonts w:ascii="Arial" w:hAnsi="Arial" w:cs="Arial"/>
        </w:rPr>
        <w:tab/>
      </w:r>
      <w:r w:rsidRPr="004B6575">
        <w:rPr>
          <w:rFonts w:ascii="Arial" w:hAnsi="Arial" w:cs="Arial"/>
        </w:rPr>
        <w:tab/>
        <w:t xml:space="preserve">, a </w:t>
      </w:r>
      <w:r w:rsidRPr="004B6575">
        <w:rPr>
          <w:rFonts w:ascii="Arial" w:hAnsi="Arial" w:cs="Arial"/>
        </w:rPr>
        <w:tab/>
        <w:t xml:space="preserve"> de </w:t>
      </w:r>
      <w:r w:rsidRPr="004B6575">
        <w:rPr>
          <w:rFonts w:ascii="Arial" w:hAnsi="Arial" w:cs="Arial"/>
        </w:rPr>
        <w:tab/>
      </w:r>
      <w:r w:rsidRPr="004B6575">
        <w:rPr>
          <w:rFonts w:ascii="Arial" w:hAnsi="Arial" w:cs="Arial"/>
        </w:rPr>
        <w:tab/>
        <w:t xml:space="preserve"> de 2011</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4B6575" w:rsidRPr="004B6575" w:rsidRDefault="004B6575" w:rsidP="00304CB0">
      <w:pPr>
        <w:jc w:val="both"/>
        <w:rPr>
          <w:rFonts w:ascii="Arial" w:hAnsi="Arial" w:cs="Arial"/>
        </w:rPr>
      </w:pPr>
    </w:p>
    <w:p w:rsidR="004B6575" w:rsidRPr="004B6575" w:rsidRDefault="004B6575" w:rsidP="00304CB0">
      <w:pPr>
        <w:jc w:val="both"/>
        <w:rPr>
          <w:rFonts w:ascii="Arial" w:hAnsi="Arial" w:cs="Arial"/>
        </w:rPr>
      </w:pPr>
    </w:p>
    <w:p w:rsidR="00304CB0" w:rsidRPr="004B6575" w:rsidRDefault="00304CB0" w:rsidP="00304CB0">
      <w:pPr>
        <w:jc w:val="center"/>
        <w:rPr>
          <w:rFonts w:ascii="Arial" w:hAnsi="Arial" w:cs="Arial"/>
        </w:rPr>
      </w:pPr>
      <w:r w:rsidRPr="004B6575">
        <w:rPr>
          <w:rFonts w:ascii="Arial" w:hAnsi="Arial" w:cs="Arial"/>
        </w:rPr>
        <w:t>Fdo.:</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4B6575" w:rsidRPr="004B6575" w:rsidRDefault="004B6575" w:rsidP="00304CB0">
      <w:pPr>
        <w:jc w:val="both"/>
        <w:rPr>
          <w:rFonts w:ascii="Arial" w:hAnsi="Arial" w:cs="Arial"/>
        </w:rPr>
      </w:pPr>
    </w:p>
    <w:p w:rsidR="004B6575" w:rsidRPr="004B6575" w:rsidRDefault="004B6575" w:rsidP="00304CB0">
      <w:pPr>
        <w:jc w:val="both"/>
        <w:rPr>
          <w:rFonts w:ascii="Arial" w:hAnsi="Arial" w:cs="Arial"/>
        </w:rPr>
      </w:pPr>
    </w:p>
    <w:p w:rsidR="004B6575" w:rsidRPr="004B6575" w:rsidRDefault="004B6575" w:rsidP="00304CB0">
      <w:pPr>
        <w:jc w:val="both"/>
        <w:rPr>
          <w:rFonts w:ascii="Arial" w:hAnsi="Arial" w:cs="Arial"/>
        </w:rPr>
      </w:pPr>
    </w:p>
    <w:p w:rsidR="004B6575" w:rsidRPr="004B6575" w:rsidRDefault="004B6575" w:rsidP="00304CB0">
      <w:pPr>
        <w:jc w:val="both"/>
        <w:rPr>
          <w:rFonts w:ascii="Arial" w:hAnsi="Arial" w:cs="Arial"/>
        </w:rPr>
      </w:pPr>
    </w:p>
    <w:p w:rsidR="004B6575" w:rsidRPr="004B6575" w:rsidRDefault="004B6575" w:rsidP="00304CB0">
      <w:pPr>
        <w:jc w:val="both"/>
        <w:rPr>
          <w:rFonts w:ascii="Arial" w:hAnsi="Arial" w:cs="Arial"/>
        </w:rPr>
      </w:pPr>
    </w:p>
    <w:p w:rsidR="004B6575" w:rsidRPr="004B6575" w:rsidRDefault="004B6575" w:rsidP="00304CB0">
      <w:pPr>
        <w:jc w:val="both"/>
        <w:rPr>
          <w:rFonts w:ascii="Arial" w:hAnsi="Arial" w:cs="Arial"/>
        </w:rPr>
      </w:pPr>
    </w:p>
    <w:p w:rsidR="004B6575" w:rsidRPr="004B6575" w:rsidRDefault="004B6575" w:rsidP="00304CB0">
      <w:pPr>
        <w:jc w:val="both"/>
        <w:rPr>
          <w:rFonts w:ascii="Arial" w:hAnsi="Arial" w:cs="Arial"/>
        </w:rPr>
      </w:pPr>
    </w:p>
    <w:p w:rsidR="00304CB0" w:rsidRPr="004B6575" w:rsidRDefault="00304CB0" w:rsidP="00304CB0">
      <w:pPr>
        <w:jc w:val="both"/>
        <w:rPr>
          <w:rFonts w:ascii="Arial" w:hAnsi="Arial" w:cs="Arial"/>
          <w:b/>
          <w:bCs/>
        </w:rPr>
      </w:pPr>
      <w:r w:rsidRPr="004B6575">
        <w:rPr>
          <w:rFonts w:ascii="Arial" w:hAnsi="Arial" w:cs="Arial"/>
          <w:b/>
          <w:bCs/>
          <w:highlight w:val="yellow"/>
        </w:rPr>
        <w:t>BASE 29ª.- MODELO DE PROPOSICIÓN</w:t>
      </w: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b/>
          <w:bCs/>
        </w:rPr>
      </w:pPr>
    </w:p>
    <w:p w:rsidR="00304CB0" w:rsidRPr="004B6575" w:rsidRDefault="00304CB0" w:rsidP="00304CB0">
      <w:pPr>
        <w:jc w:val="both"/>
        <w:rPr>
          <w:rFonts w:ascii="Arial" w:hAnsi="Arial" w:cs="Arial"/>
        </w:rPr>
      </w:pPr>
      <w:r w:rsidRPr="004B6575">
        <w:rPr>
          <w:rFonts w:ascii="Arial" w:hAnsi="Arial" w:cs="Arial"/>
        </w:rPr>
        <w:t>Don/Doña..............................................................................................................................................................................................</w:t>
      </w:r>
    </w:p>
    <w:p w:rsidR="00304CB0" w:rsidRPr="004B6575" w:rsidRDefault="00304CB0" w:rsidP="00304CB0">
      <w:pPr>
        <w:jc w:val="both"/>
        <w:rPr>
          <w:rFonts w:ascii="Arial" w:hAnsi="Arial" w:cs="Arial"/>
        </w:rPr>
      </w:pPr>
      <w:r w:rsidRPr="004B6575">
        <w:rPr>
          <w:rFonts w:ascii="Arial" w:hAnsi="Arial" w:cs="Arial"/>
        </w:rPr>
        <w:t xml:space="preserve">En nombre y representación de la </w:t>
      </w:r>
      <w:proofErr w:type="gramStart"/>
      <w:r w:rsidRPr="004B6575">
        <w:rPr>
          <w:rFonts w:ascii="Arial" w:hAnsi="Arial" w:cs="Arial"/>
        </w:rPr>
        <w:t>empresa ...........................................</w:t>
      </w:r>
      <w:proofErr w:type="gramEnd"/>
    </w:p>
    <w:p w:rsidR="00304CB0" w:rsidRPr="004B6575" w:rsidRDefault="00304CB0" w:rsidP="00304CB0">
      <w:pPr>
        <w:jc w:val="both"/>
        <w:rPr>
          <w:rFonts w:ascii="Arial" w:hAnsi="Arial" w:cs="Arial"/>
        </w:rPr>
      </w:pPr>
      <w:r w:rsidRPr="004B6575">
        <w:rPr>
          <w:rFonts w:ascii="Arial" w:hAnsi="Arial" w:cs="Arial"/>
        </w:rPr>
        <w:t>…………………………………………………………………………………………………………………………</w:t>
      </w:r>
    </w:p>
    <w:p w:rsidR="00304CB0" w:rsidRPr="004B6575" w:rsidRDefault="00304CB0" w:rsidP="00304CB0">
      <w:pPr>
        <w:jc w:val="both"/>
        <w:rPr>
          <w:rFonts w:ascii="Arial" w:hAnsi="Arial" w:cs="Arial"/>
        </w:rPr>
      </w:pPr>
      <w:proofErr w:type="gramStart"/>
      <w:r w:rsidRPr="004B6575">
        <w:rPr>
          <w:rFonts w:ascii="Arial" w:hAnsi="Arial" w:cs="Arial"/>
        </w:rPr>
        <w:t>con</w:t>
      </w:r>
      <w:proofErr w:type="gramEnd"/>
      <w:r w:rsidRPr="004B6575">
        <w:rPr>
          <w:rFonts w:ascii="Arial" w:hAnsi="Arial" w:cs="Arial"/>
        </w:rPr>
        <w:t xml:space="preserve"> domicilio a efectos de notificación en...............................................</w:t>
      </w:r>
    </w:p>
    <w:p w:rsidR="00304CB0" w:rsidRPr="004B6575" w:rsidRDefault="00304CB0" w:rsidP="00304CB0">
      <w:pPr>
        <w:jc w:val="both"/>
        <w:rPr>
          <w:rFonts w:ascii="Arial" w:hAnsi="Arial" w:cs="Arial"/>
        </w:rPr>
      </w:pPr>
      <w:r w:rsidRPr="004B6575">
        <w:rPr>
          <w:rFonts w:ascii="Arial" w:hAnsi="Arial" w:cs="Arial"/>
        </w:rPr>
        <w:t xml:space="preserve">…………………………………………………………………………………………………………………………y CIF............................., por medio de la presente, </w:t>
      </w:r>
      <w:r w:rsidRPr="00CD09BB">
        <w:rPr>
          <w:rFonts w:ascii="Arial" w:hAnsi="Arial" w:cs="Arial"/>
        </w:rPr>
        <w:t>DECLARO</w:t>
      </w:r>
      <w:r w:rsidRPr="004B6575">
        <w:rPr>
          <w:rFonts w:ascii="Arial" w:hAnsi="Arial" w:cs="Arial"/>
        </w:rPr>
        <w:t>:</w:t>
      </w:r>
    </w:p>
    <w:p w:rsidR="00304CB0" w:rsidRPr="004B6575" w:rsidRDefault="00304CB0" w:rsidP="00304CB0">
      <w:pPr>
        <w:jc w:val="both"/>
        <w:rPr>
          <w:rFonts w:ascii="Arial" w:hAnsi="Arial" w:cs="Arial"/>
        </w:rPr>
      </w:pP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r w:rsidRPr="004B6575">
        <w:rPr>
          <w:rFonts w:ascii="Arial" w:hAnsi="Arial" w:cs="Arial"/>
          <w:spacing w:val="-3"/>
        </w:rPr>
        <w:t>Que se conoce el proyecto completo y el Pliego de Cláusulas Administrativas Particulares que sirven de base al contrato, que acepta incondicionalmente sus cláusulas, reúne todas y cada una de las condiciones exigidas para contratar con el Ayuntamiento de Jerez, y se compromete en nombre…………………………………………………………………………………………</w:t>
      </w:r>
      <w:r w:rsidR="00CD09BB" w:rsidRPr="004B6575">
        <w:rPr>
          <w:rFonts w:ascii="Arial" w:hAnsi="Arial" w:cs="Arial"/>
          <w:spacing w:val="-3"/>
        </w:rPr>
        <w:t xml:space="preserve"> </w:t>
      </w:r>
      <w:r w:rsidRPr="004B6575">
        <w:rPr>
          <w:rFonts w:ascii="Arial" w:hAnsi="Arial" w:cs="Arial"/>
          <w:spacing w:val="-3"/>
        </w:rPr>
        <w:t>(propio o de la empresa que representa), a tomar a su cargo las mencionadas obras, con estricta sujeción a los expresados requisitos y condiciones, por el precio de euros (en letra)……………………………………………</w:t>
      </w:r>
      <w:r w:rsidR="00CD09BB">
        <w:rPr>
          <w:rFonts w:ascii="Arial" w:hAnsi="Arial" w:cs="Arial"/>
          <w:spacing w:val="-3"/>
        </w:rPr>
        <w:t xml:space="preserve"> </w:t>
      </w:r>
    </w:p>
    <w:p w:rsidR="00304CB0" w:rsidRPr="004B6575" w:rsidRDefault="00304CB0" w:rsidP="00304CB0">
      <w:pPr>
        <w:suppressAutoHyphens/>
        <w:jc w:val="both"/>
        <w:rPr>
          <w:rFonts w:ascii="Arial" w:hAnsi="Arial" w:cs="Arial"/>
          <w:spacing w:val="-3"/>
        </w:rPr>
      </w:pPr>
      <w:r w:rsidRPr="004B6575">
        <w:rPr>
          <w:rFonts w:ascii="Arial" w:hAnsi="Arial" w:cs="Arial"/>
          <w:spacing w:val="-3"/>
        </w:rPr>
        <w:t>………………………………………………………………………………………………….</w:t>
      </w:r>
    </w:p>
    <w:p w:rsidR="00304CB0" w:rsidRPr="004B6575" w:rsidRDefault="00304CB0" w:rsidP="00304CB0">
      <w:pPr>
        <w:suppressAutoHyphens/>
        <w:jc w:val="both"/>
        <w:rPr>
          <w:rFonts w:ascii="Arial" w:hAnsi="Arial" w:cs="Arial"/>
          <w:spacing w:val="-3"/>
        </w:rPr>
      </w:pPr>
      <w:r w:rsidRPr="004B6575">
        <w:rPr>
          <w:rFonts w:ascii="Arial" w:hAnsi="Arial" w:cs="Arial"/>
          <w:spacing w:val="-3"/>
        </w:rPr>
        <w:t>en el que se encuentra excluido el correspondiente Impuesto sobre el Valor Añadido). El importe del IVA asciende a la cantidad de euros (en letras)………………………………………………………………………………………………………………. Aplicándose el IVA correspondiente, resulta la cantidad de euros (en letra)…………………………………………………………………………………..………………………………………………………………………………………………………………. y un plazo de ejecución de ………………….. ……………….. (</w:t>
      </w:r>
      <w:proofErr w:type="gramStart"/>
      <w:r w:rsidRPr="004B6575">
        <w:rPr>
          <w:rFonts w:ascii="Arial" w:hAnsi="Arial" w:cs="Arial"/>
          <w:spacing w:val="-3"/>
        </w:rPr>
        <w:t>computado</w:t>
      </w:r>
      <w:proofErr w:type="gramEnd"/>
      <w:r w:rsidRPr="004B6575">
        <w:rPr>
          <w:rFonts w:ascii="Arial" w:hAnsi="Arial" w:cs="Arial"/>
          <w:spacing w:val="-3"/>
        </w:rPr>
        <w:t xml:space="preserve"> en meses y/o semanas)</w:t>
      </w:r>
    </w:p>
    <w:p w:rsidR="00304CB0" w:rsidRPr="004B6575" w:rsidRDefault="00304CB0" w:rsidP="00304CB0">
      <w:pPr>
        <w:suppressAutoHyphens/>
        <w:jc w:val="both"/>
        <w:rPr>
          <w:rFonts w:ascii="Arial" w:hAnsi="Arial" w:cs="Arial"/>
          <w:spacing w:val="-3"/>
        </w:rPr>
      </w:pPr>
    </w:p>
    <w:p w:rsidR="00304CB0" w:rsidRPr="004B6575" w:rsidRDefault="00304CB0" w:rsidP="00304CB0">
      <w:pPr>
        <w:suppressAutoHyphens/>
        <w:jc w:val="both"/>
        <w:rPr>
          <w:rFonts w:ascii="Arial" w:hAnsi="Arial" w:cs="Arial"/>
          <w:spacing w:val="-3"/>
        </w:rPr>
      </w:pPr>
    </w:p>
    <w:p w:rsidR="00304CB0" w:rsidRPr="004B6575" w:rsidRDefault="00304CB0" w:rsidP="00304CB0">
      <w:pPr>
        <w:jc w:val="both"/>
        <w:rPr>
          <w:rFonts w:ascii="Arial" w:hAnsi="Arial" w:cs="Arial"/>
        </w:rPr>
      </w:pPr>
    </w:p>
    <w:p w:rsidR="00304CB0" w:rsidRPr="004B6575" w:rsidRDefault="00304CB0" w:rsidP="00304CB0">
      <w:pPr>
        <w:jc w:val="center"/>
        <w:rPr>
          <w:rFonts w:ascii="Arial" w:hAnsi="Arial" w:cs="Arial"/>
        </w:rPr>
      </w:pPr>
      <w:r w:rsidRPr="004B6575">
        <w:rPr>
          <w:rFonts w:ascii="Arial" w:hAnsi="Arial" w:cs="Arial"/>
        </w:rPr>
        <w:t xml:space="preserve">En </w:t>
      </w:r>
      <w:r w:rsidRPr="004B6575">
        <w:rPr>
          <w:rFonts w:ascii="Arial" w:hAnsi="Arial" w:cs="Arial"/>
        </w:rPr>
        <w:tab/>
      </w:r>
      <w:r w:rsidRPr="004B6575">
        <w:rPr>
          <w:rFonts w:ascii="Arial" w:hAnsi="Arial" w:cs="Arial"/>
        </w:rPr>
        <w:tab/>
      </w:r>
      <w:r w:rsidRPr="004B6575">
        <w:rPr>
          <w:rFonts w:ascii="Arial" w:hAnsi="Arial" w:cs="Arial"/>
        </w:rPr>
        <w:tab/>
        <w:t xml:space="preserve">, a </w:t>
      </w:r>
      <w:r w:rsidRPr="004B6575">
        <w:rPr>
          <w:rFonts w:ascii="Arial" w:hAnsi="Arial" w:cs="Arial"/>
        </w:rPr>
        <w:tab/>
        <w:t xml:space="preserve"> de </w:t>
      </w:r>
      <w:r w:rsidRPr="004B6575">
        <w:rPr>
          <w:rFonts w:ascii="Arial" w:hAnsi="Arial" w:cs="Arial"/>
        </w:rPr>
        <w:tab/>
      </w:r>
      <w:r w:rsidRPr="004B6575">
        <w:rPr>
          <w:rFonts w:ascii="Arial" w:hAnsi="Arial" w:cs="Arial"/>
        </w:rPr>
        <w:tab/>
        <w:t xml:space="preserve"> de 2011</w:t>
      </w: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304CB0" w:rsidRPr="004B6575" w:rsidRDefault="00304CB0" w:rsidP="00304CB0">
      <w:pPr>
        <w:jc w:val="both"/>
        <w:rPr>
          <w:rFonts w:ascii="Arial" w:hAnsi="Arial" w:cs="Arial"/>
        </w:rPr>
      </w:pPr>
    </w:p>
    <w:p w:rsidR="001A3EB2" w:rsidRPr="004B6575" w:rsidRDefault="00304CB0" w:rsidP="00C852EE">
      <w:pPr>
        <w:jc w:val="center"/>
        <w:rPr>
          <w:rFonts w:ascii="Arial" w:hAnsi="Arial" w:cs="Arial"/>
          <w:lang w:val="es-ES"/>
        </w:rPr>
      </w:pPr>
      <w:r w:rsidRPr="004B6575">
        <w:rPr>
          <w:rFonts w:ascii="Arial" w:hAnsi="Arial" w:cs="Arial"/>
        </w:rPr>
        <w:t>Fdo.:</w:t>
      </w:r>
      <w:r w:rsidR="00B27E3B" w:rsidRPr="004B6575">
        <w:rPr>
          <w:rFonts w:ascii="Arial" w:hAnsi="Arial" w:cs="Arial"/>
          <w:sz w:val="28"/>
          <w:szCs w:val="28"/>
          <w:lang w:val="es-ES"/>
        </w:rPr>
        <w:t xml:space="preserve"> </w:t>
      </w:r>
    </w:p>
    <w:p w:rsidR="005C0BA3" w:rsidRPr="004B6575" w:rsidRDefault="005C0BA3">
      <w:pPr>
        <w:jc w:val="both"/>
        <w:rPr>
          <w:rFonts w:ascii="Arial" w:hAnsi="Arial" w:cs="Arial"/>
          <w:lang w:val="es-ES"/>
        </w:rPr>
      </w:pPr>
    </w:p>
    <w:sectPr w:rsidR="005C0BA3" w:rsidRPr="004B6575" w:rsidSect="007450BA">
      <w:headerReference w:type="default" r:id="rId8"/>
      <w:headerReference w:type="first" r:id="rId9"/>
      <w:pgSz w:w="11906" w:h="16838"/>
      <w:pgMar w:top="1418" w:right="1418" w:bottom="1418" w:left="1418" w:header="737" w:footer="680"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48" w:rsidRDefault="00F81648">
      <w:r>
        <w:separator/>
      </w:r>
    </w:p>
  </w:endnote>
  <w:endnote w:type="continuationSeparator" w:id="0">
    <w:p w:rsidR="00F81648" w:rsidRDefault="00F8164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48" w:rsidRDefault="00F81648">
      <w:r>
        <w:separator/>
      </w:r>
    </w:p>
  </w:footnote>
  <w:footnote w:type="continuationSeparator" w:id="0">
    <w:p w:rsidR="00F81648" w:rsidRDefault="00F8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C8" w:rsidRDefault="00F43AC8">
    <w:pPr>
      <w:pStyle w:val="Encabezado"/>
    </w:pPr>
    <w:r>
      <w:rPr>
        <w:noProof/>
        <w:lang w:val="es-ES"/>
      </w:rPr>
      <w:drawing>
        <wp:inline distT="0" distB="0" distL="0" distR="0">
          <wp:extent cx="2618740" cy="748030"/>
          <wp:effectExtent l="19050" t="0" r="0" b="0"/>
          <wp:docPr id="2" name="Imagen 2" descr="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ª HOJA"/>
                  <pic:cNvPicPr>
                    <a:picLocks noChangeAspect="1" noChangeArrowheads="1"/>
                  </pic:cNvPicPr>
                </pic:nvPicPr>
                <pic:blipFill>
                  <a:blip r:embed="rId1"/>
                  <a:srcRect/>
                  <a:stretch>
                    <a:fillRect/>
                  </a:stretch>
                </pic:blipFill>
                <pic:spPr bwMode="auto">
                  <a:xfrm>
                    <a:off x="0" y="0"/>
                    <a:ext cx="2618740" cy="74803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C8" w:rsidRDefault="00F43AC8">
    <w:pPr>
      <w:pStyle w:val="Encabezado"/>
    </w:pPr>
    <w:r>
      <w:rPr>
        <w:noProof/>
        <w:lang w:val="es-ES"/>
      </w:rPr>
      <w:drawing>
        <wp:inline distT="0" distB="0" distL="0" distR="0">
          <wp:extent cx="3408045" cy="1066800"/>
          <wp:effectExtent l="19050" t="0" r="1905" b="0"/>
          <wp:docPr id="1" name="Imagen 1" descr="ECONOMÍ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ÍA20"/>
                  <pic:cNvPicPr>
                    <a:picLocks noChangeAspect="1" noChangeArrowheads="1"/>
                  </pic:cNvPicPr>
                </pic:nvPicPr>
                <pic:blipFill>
                  <a:blip r:embed="rId1"/>
                  <a:srcRect/>
                  <a:stretch>
                    <a:fillRect/>
                  </a:stretch>
                </pic:blipFill>
                <pic:spPr bwMode="auto">
                  <a:xfrm>
                    <a:off x="0" y="0"/>
                    <a:ext cx="3408045" cy="1066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5072"/>
    <w:multiLevelType w:val="singleLevel"/>
    <w:tmpl w:val="DA4ACDD0"/>
    <w:lvl w:ilvl="0">
      <w:start w:val="1"/>
      <w:numFmt w:val="lowerLetter"/>
      <w:lvlText w:val="%1)"/>
      <w:legacy w:legacy="1" w:legacySpace="0" w:legacyIndent="360"/>
      <w:lvlJc w:val="left"/>
      <w:rPr>
        <w:rFonts w:ascii="Verdana" w:hAnsi="Verdana" w:hint="default"/>
      </w:rPr>
    </w:lvl>
  </w:abstractNum>
  <w:abstractNum w:abstractNumId="1">
    <w:nsid w:val="775837EB"/>
    <w:multiLevelType w:val="hybridMultilevel"/>
    <w:tmpl w:val="ED5212B2"/>
    <w:lvl w:ilvl="0" w:tplc="9948E84C">
      <w:start w:val="6"/>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A3EB2"/>
    <w:rsid w:val="00037E66"/>
    <w:rsid w:val="00091BAD"/>
    <w:rsid w:val="000D1D42"/>
    <w:rsid w:val="001143F8"/>
    <w:rsid w:val="001A3EB2"/>
    <w:rsid w:val="001C4B2D"/>
    <w:rsid w:val="00297BCF"/>
    <w:rsid w:val="00304CB0"/>
    <w:rsid w:val="00393213"/>
    <w:rsid w:val="003A2967"/>
    <w:rsid w:val="0049591B"/>
    <w:rsid w:val="004B6575"/>
    <w:rsid w:val="005C0BA3"/>
    <w:rsid w:val="00614031"/>
    <w:rsid w:val="0062595A"/>
    <w:rsid w:val="006A76BB"/>
    <w:rsid w:val="006C2D64"/>
    <w:rsid w:val="00710BDB"/>
    <w:rsid w:val="00724A58"/>
    <w:rsid w:val="0073172F"/>
    <w:rsid w:val="007450BA"/>
    <w:rsid w:val="0074718B"/>
    <w:rsid w:val="007C3722"/>
    <w:rsid w:val="007D5566"/>
    <w:rsid w:val="00876F76"/>
    <w:rsid w:val="0088301A"/>
    <w:rsid w:val="009822D3"/>
    <w:rsid w:val="009D1452"/>
    <w:rsid w:val="00A92FB7"/>
    <w:rsid w:val="00AA4AEF"/>
    <w:rsid w:val="00B00DBD"/>
    <w:rsid w:val="00B27E3B"/>
    <w:rsid w:val="00C852EE"/>
    <w:rsid w:val="00CD09BB"/>
    <w:rsid w:val="00DF7C8C"/>
    <w:rsid w:val="00E02157"/>
    <w:rsid w:val="00E02F90"/>
    <w:rsid w:val="00E9506D"/>
    <w:rsid w:val="00F00BDD"/>
    <w:rsid w:val="00F43AC8"/>
    <w:rsid w:val="00F81648"/>
    <w:rsid w:val="00FA6B97"/>
    <w:rsid w:val="00FF18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BA"/>
    <w:rPr>
      <w:sz w:val="24"/>
      <w:lang w:val="es-ES_tradnl"/>
    </w:rPr>
  </w:style>
  <w:style w:type="paragraph" w:styleId="Ttulo1">
    <w:name w:val="heading 1"/>
    <w:basedOn w:val="Normal"/>
    <w:next w:val="Normal"/>
    <w:link w:val="Ttulo1Car"/>
    <w:qFormat/>
    <w:rsid w:val="00304CB0"/>
    <w:pPr>
      <w:keepNext/>
      <w:jc w:val="both"/>
      <w:outlineLvl w:val="0"/>
    </w:pPr>
    <w:rPr>
      <w:rFonts w:ascii="Verdana" w:eastAsia="Times New Roman" w:hAnsi="Verdana"/>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450BA"/>
    <w:pPr>
      <w:tabs>
        <w:tab w:val="center" w:pos="4252"/>
        <w:tab w:val="right" w:pos="8504"/>
      </w:tabs>
    </w:pPr>
  </w:style>
  <w:style w:type="paragraph" w:styleId="Piedepgina">
    <w:name w:val="footer"/>
    <w:basedOn w:val="Normal"/>
    <w:semiHidden/>
    <w:rsid w:val="007450BA"/>
    <w:pPr>
      <w:tabs>
        <w:tab w:val="center" w:pos="4252"/>
        <w:tab w:val="right" w:pos="8504"/>
      </w:tabs>
    </w:pPr>
  </w:style>
  <w:style w:type="paragraph" w:styleId="Prrafodelista">
    <w:name w:val="List Paragraph"/>
    <w:basedOn w:val="Normal"/>
    <w:uiPriority w:val="34"/>
    <w:qFormat/>
    <w:rsid w:val="00F43AC8"/>
    <w:pPr>
      <w:ind w:left="720"/>
      <w:contextualSpacing/>
    </w:pPr>
  </w:style>
  <w:style w:type="character" w:customStyle="1" w:styleId="Ttulo1Car">
    <w:name w:val="Título 1 Car"/>
    <w:basedOn w:val="Fuentedeprrafopredeter"/>
    <w:link w:val="Ttulo1"/>
    <w:rsid w:val="00304CB0"/>
    <w:rPr>
      <w:rFonts w:ascii="Verdana" w:eastAsia="Times New Roman" w:hAnsi="Verdana"/>
      <w:b/>
      <w:sz w:val="24"/>
    </w:rPr>
  </w:style>
  <w:style w:type="paragraph" w:styleId="Textodeglobo">
    <w:name w:val="Balloon Text"/>
    <w:basedOn w:val="Normal"/>
    <w:link w:val="TextodegloboCar"/>
    <w:uiPriority w:val="99"/>
    <w:semiHidden/>
    <w:unhideWhenUsed/>
    <w:rsid w:val="005C0B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BA3"/>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3718-2A3A-4393-8BAF-5E14E43C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10994</Words>
  <Characters>61067</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vserrano</cp:lastModifiedBy>
  <cp:revision>4</cp:revision>
  <cp:lastPrinted>2011-09-22T07:38:00Z</cp:lastPrinted>
  <dcterms:created xsi:type="dcterms:W3CDTF">2011-09-15T16:43:00Z</dcterms:created>
  <dcterms:modified xsi:type="dcterms:W3CDTF">2011-09-23T06:42:00Z</dcterms:modified>
</cp:coreProperties>
</file>