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rPr>
          <w:rFonts w:ascii="Trebuchet MS" w:hAnsi="Trebuchet MS" w:cs="Trebuchet MS"/>
          <w:b/>
          <w:b/>
          <w:bCs/>
          <w:color w:val="000000"/>
          <w:sz w:val="40"/>
          <w:szCs w:val="40"/>
        </w:rPr>
      </w:pPr>
      <w:r>
        <w:rPr>
          <w:rFonts w:cs="Trebuchet MS" w:ascii="Trebuchet MS" w:hAnsi="Trebuchet MS"/>
          <w:b/>
          <w:bCs/>
          <w:color w:val="000000"/>
          <w:sz w:val="40"/>
          <w:szCs w:val="40"/>
        </w:rPr>
        <w:t xml:space="preserve">El Ayuntamiento prosigue las mejoras programadas en la Pradera del Complejo Chapín con la instalación de postes delimitadores de distancias  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b/>
          <w:b/>
          <w:bCs/>
          <w:color w:val="000000"/>
          <w:sz w:val="40"/>
          <w:szCs w:val="40"/>
        </w:rPr>
      </w:pPr>
      <w:r>
        <w:rPr>
          <w:rFonts w:cs="Trebuchet MS" w:ascii="Trebuchet MS" w:hAnsi="Trebuchet MS"/>
          <w:b/>
          <w:bCs/>
          <w:color w:val="000000"/>
          <w:sz w:val="40"/>
          <w:szCs w:val="40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  <w:t xml:space="preserve">Se han colocado señales verticales enfocadas a los corredores en la elipse interna de la Pradera en ambos sentidos para que así puedan servir para planificar entrenamientos 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  <w:t>Se suma a las mejoras aplicadas en el cerramiento perimetral de madera, al cambio de iluminación tipo ‘led’ en su entorno así como a la instalación de fuente en el edificio ‘Jerez 2002’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b/>
          <w:color w:val="000000"/>
          <w:sz w:val="26"/>
          <w:szCs w:val="26"/>
        </w:rPr>
        <w:t xml:space="preserve">8 de mayo </w:t>
      </w:r>
      <w:r>
        <w:rPr>
          <w:rFonts w:cs="Trebuchet MS" w:ascii="Trebuchet MS" w:hAnsi="Trebuchet MS"/>
          <w:b/>
          <w:bCs/>
          <w:color w:val="000000"/>
          <w:sz w:val="26"/>
          <w:szCs w:val="26"/>
        </w:rPr>
        <w:t>de 2019.</w:t>
      </w:r>
      <w:r>
        <w:rPr>
          <w:rFonts w:cs="Trebuchet MS" w:ascii="Trebuchet MS" w:hAnsi="Trebuchet MS"/>
          <w:color w:val="000000"/>
          <w:sz w:val="26"/>
          <w:szCs w:val="26"/>
        </w:rPr>
        <w:t xml:space="preserve"> El Ayuntamiento prosigue, a través del Servicio de Deportes, con las mejoras programadas en la Pradera del Complejo Chapín. A la renovación de luminarias tipo ‘led’ y a las mejoras del cerramiento de madera de la elipse de tal Pradera se ha sumado la actuación correspondiente a la dotación de señales verticales (postes) que marcan las distancias en el interior de tal elipse que forma el recinto.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Arial"/>
          <w:color w:val="000000" w:themeColor="text1"/>
          <w:sz w:val="26"/>
          <w:szCs w:val="26"/>
          <w:highlight w:val="white"/>
        </w:rPr>
      </w:pPr>
      <w:r>
        <w:rPr>
          <w:rFonts w:cs="Trebuchet MS" w:ascii="Trebuchet MS" w:hAnsi="Trebuchet MS"/>
          <w:color w:val="000000" w:themeColor="text1"/>
          <w:sz w:val="26"/>
          <w:szCs w:val="26"/>
        </w:rPr>
        <w:t xml:space="preserve">De esta manera, los usuarios y usuarias de la Pradera que corren o caminan (marcha atlética y marcha nórdica) en la misma pueden planificar sus entrenamientos en función de tales marcas verticales. </w:t>
      </w:r>
      <w:r>
        <w:rPr>
          <w:rFonts w:cs="Arial" w:ascii="Trebuchet MS" w:hAnsi="Trebuchet MS"/>
          <w:color w:val="000000" w:themeColor="text1"/>
          <w:sz w:val="26"/>
          <w:szCs w:val="26"/>
          <w:shd w:fill="FFFFFF" w:val="clear"/>
        </w:rPr>
        <w:t>Se ha señalizado el circuito en ambos sentidos para que los corredores puedan alternar su paso entre una vuelta y otra. El circuito señalizado es de 1 kilómetro, si bien la elipse concretamente tiene 1.012 metros. Los 12 metros se han dejado como zona de calentamiento y estiramiento. En los próximos días se realizará la nivelación de las zonas que presentan terreno irregular en el contorno de la Pradera al objeto de prevenir lesiones.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bookmarkStart w:id="0" w:name="_GoBack"/>
      <w:bookmarkStart w:id="1" w:name="_GoBack"/>
      <w:bookmarkEnd w:id="1"/>
      <w:r>
        <w:rPr>
          <w:rFonts w:cs="Trebuchet MS" w:ascii="Trebuchet MS" w:hAnsi="Trebuchet MS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  <w:t>La inversión en estos postes delimitadores ha sido de 3.593,35 euros y responde igualmente a una propuesta planteada tanto por los clubes de la ciudad como por corredores y corredoras a título individual para optimizar su rendimiento en su lugar habitual de entrenamientos.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  <w:t>(Se adjunta fotografía).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2540">
          <wp:extent cx="2131060" cy="636270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34" t="-3105" r="-934" b="-3105"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40"/>
        <w:szCs w:val="40"/>
        <w:lang w:eastAsia="es-ES"/>
      </w:rPr>
    </w:pPr>
    <w:r>
      <w:rPr>
        <w:sz w:val="40"/>
        <w:szCs w:val="40"/>
        <w:lang w:eastAsia="es-ES"/>
      </w:rPr>
      <w:drawing>
        <wp:anchor behindDoc="1" distT="0" distB="8255" distL="114935" distR="12319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96645" cy="926909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6" t="-223" r="-1776" b="-223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926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141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94141"/>
    <w:rPr>
      <w:rFonts w:ascii="Tahoma" w:hAnsi="Tahoma" w:eastAsia="Times New Roman" w:cs="Tahoma"/>
      <w:kern w:val="2"/>
      <w:sz w:val="24"/>
      <w:szCs w:val="20"/>
      <w:lang w:eastAsia="zh-CN"/>
    </w:rPr>
  </w:style>
  <w:style w:type="character" w:styleId="EncabezadoCar" w:customStyle="1">
    <w:name w:val="Encabezado Car"/>
    <w:basedOn w:val="DefaultParagraphFont"/>
    <w:link w:val="Encabezado"/>
    <w:qFormat/>
    <w:rsid w:val="00494141"/>
    <w:rPr>
      <w:rFonts w:ascii="Tahoma" w:hAnsi="Tahoma" w:eastAsia="Times New Roman" w:cs="Tahoma"/>
      <w:kern w:val="2"/>
      <w:sz w:val="24"/>
      <w:szCs w:val="20"/>
      <w:lang w:eastAsia="zh-CN"/>
    </w:rPr>
  </w:style>
  <w:style w:type="character" w:styleId="PiedepginaCar" w:customStyle="1">
    <w:name w:val="Pie de página Car"/>
    <w:basedOn w:val="DefaultParagraphFont"/>
    <w:link w:val="Piedepgina"/>
    <w:qFormat/>
    <w:rsid w:val="00494141"/>
    <w:rPr>
      <w:rFonts w:ascii="Tahoma" w:hAnsi="Tahoma" w:eastAsia="Times New Roman" w:cs="Tahoma"/>
      <w:kern w:val="2"/>
      <w:sz w:val="24"/>
      <w:szCs w:val="20"/>
      <w:lang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94141"/>
    <w:rPr>
      <w:rFonts w:ascii="Tahoma" w:hAnsi="Tahoma" w:eastAsia="Times New Roman" w:cs="Tahoma"/>
      <w:kern w:val="2"/>
      <w:sz w:val="16"/>
      <w:szCs w:val="16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rsid w:val="00494141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rsid w:val="00494141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494141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94141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LibreOffice/5.4.6.2$Windows_x86 LibreOffice_project/4014ce260a04f1026ba855d3b8d91541c224eab8</Application>
  <Pages>2</Pages>
  <Words>304</Words>
  <Characters>1549</Characters>
  <CharactersWithSpaces>1849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2019-05-03T07:49:00Z</dcterms:created>
  <dc:creator>trafa</dc:creator>
  <dc:description/>
  <dc:language>es-ES</dc:language>
  <cp:lastModifiedBy>trafa</cp:lastModifiedBy>
  <dcterms:modified xsi:type="dcterms:W3CDTF">2019-05-08T06:01:00Z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