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rebuchet MS" w:ascii="Trebuchet MS" w:hAnsi="Trebuchet MS"/>
          <w:b/>
          <w:sz w:val="40"/>
          <w:szCs w:val="40"/>
        </w:rPr>
        <w:t xml:space="preserve">La alcaldesa felicita al DKV Club Natación Jerez </w:t>
      </w:r>
      <w:r>
        <w:rPr>
          <w:rFonts w:cs="Trebuchet MS" w:ascii="Trebuchet MS" w:hAnsi="Trebuchet MS"/>
          <w:b/>
          <w:sz w:val="40"/>
          <w:szCs w:val="40"/>
        </w:rPr>
        <w:t>por</w:t>
      </w:r>
      <w:r>
        <w:rPr>
          <w:rFonts w:cs="Trebuchet MS" w:ascii="Trebuchet MS" w:hAnsi="Trebuchet MS"/>
          <w:b/>
          <w:sz w:val="40"/>
          <w:szCs w:val="40"/>
        </w:rPr>
        <w:t xml:space="preserve"> “su apuesta por los valores del deporte como clave de convivencia y de respeto en su labor diaria” </w:t>
      </w:r>
    </w:p>
    <w:p>
      <w:pPr>
        <w:pStyle w:val="Normal"/>
        <w:rPr>
          <w:rFonts w:ascii="Trebuchet MS" w:hAnsi="Trebuchet MS" w:cs="Trebuchet MS"/>
          <w:b/>
          <w:b/>
          <w:sz w:val="40"/>
          <w:szCs w:val="40"/>
        </w:rPr>
      </w:pPr>
      <w:r>
        <w:rPr>
          <w:rFonts w:cs="Trebuchet MS" w:ascii="Trebuchet MS" w:hAnsi="Trebuchet MS"/>
          <w:b/>
          <w:sz w:val="40"/>
          <w:szCs w:val="40"/>
        </w:rPr>
      </w:r>
    </w:p>
    <w:p>
      <w:pPr>
        <w:pStyle w:val="Normal"/>
        <w:rPr/>
      </w:pPr>
      <w:r>
        <w:rPr>
          <w:rFonts w:cs="Trebuchet MS" w:ascii="Trebuchet MS" w:hAnsi="Trebuchet MS"/>
          <w:sz w:val="36"/>
          <w:szCs w:val="36"/>
        </w:rPr>
        <w:t xml:space="preserve">Mamen Sánchez, junto a Laura Álvarez y Jesús Alba ha conocido los objetivos de temporada por parte del club </w:t>
      </w:r>
    </w:p>
    <w:p>
      <w:pPr>
        <w:pStyle w:val="Normal"/>
        <w:rPr>
          <w:rFonts w:ascii="Trebuchet MS" w:hAnsi="Trebuchet MS" w:cs="Trebuchet MS"/>
          <w:sz w:val="36"/>
          <w:szCs w:val="36"/>
        </w:rPr>
      </w:pPr>
      <w:r>
        <w:rPr>
          <w:rFonts w:cs="Trebuchet MS" w:ascii="Trebuchet MS" w:hAnsi="Trebuchet MS"/>
          <w:sz w:val="36"/>
          <w:szCs w:val="36"/>
        </w:rPr>
      </w:r>
    </w:p>
    <w:p>
      <w:pPr>
        <w:pStyle w:val="Normal"/>
        <w:rPr/>
      </w:pPr>
      <w:r>
        <w:rPr>
          <w:rFonts w:cs="Trebuchet MS" w:ascii="Trebuchet MS" w:hAnsi="Trebuchet MS"/>
          <w:sz w:val="36"/>
          <w:szCs w:val="36"/>
        </w:rPr>
        <w:t xml:space="preserve">El presidente de la entidad ha valorado muy positivamente la actuación de reforma integral realizada en Piscinas Cubiertas ‘José Laguillo’ </w:t>
      </w:r>
    </w:p>
    <w:p>
      <w:pPr>
        <w:pStyle w:val="Normal"/>
        <w:rPr>
          <w:rFonts w:ascii="Trebuchet MS" w:hAnsi="Trebuchet MS" w:cs="Trebuchet MS"/>
          <w:b/>
          <w:b/>
          <w:sz w:val="40"/>
          <w:szCs w:val="40"/>
        </w:rPr>
      </w:pPr>
      <w:r>
        <w:rPr>
          <w:rFonts w:cs="Trebuchet MS" w:ascii="Trebuchet MS" w:hAnsi="Trebuchet MS"/>
          <w:b/>
          <w:sz w:val="40"/>
          <w:szCs w:val="40"/>
        </w:rPr>
      </w:r>
    </w:p>
    <w:p>
      <w:pPr>
        <w:pStyle w:val="Normal"/>
        <w:jc w:val="both"/>
        <w:rPr>
          <w:rFonts w:ascii="Trebuchet MS" w:hAnsi="Trebuchet MS"/>
          <w:color w:val="000000" w:themeColor="text1"/>
          <w:sz w:val="26"/>
          <w:szCs w:val="26"/>
        </w:rPr>
      </w:pPr>
      <w:r>
        <w:rPr>
          <w:rFonts w:ascii="Trebuchet MS" w:hAnsi="Trebuchet MS"/>
          <w:b/>
          <w:color w:val="000000" w:themeColor="text1"/>
          <w:sz w:val="26"/>
          <w:szCs w:val="26"/>
        </w:rPr>
        <w:t>16 de octubre de 2019.</w:t>
      </w:r>
      <w:r>
        <w:rPr>
          <w:rFonts w:ascii="Trebuchet MS" w:hAnsi="Trebuchet MS"/>
          <w:color w:val="000000" w:themeColor="text1"/>
          <w:sz w:val="26"/>
          <w:szCs w:val="26"/>
        </w:rPr>
        <w:t xml:space="preserve"> La alcaldesa, Mamen Sánchez, ha felicitado al Club Natación Jerez, cuyo presidente es Francisco Pacheco, por los logros obtenidos la pasada temporada “que evidencian su apuesta por la natación así como también por el waterpolo en todos sus equipos de cantera” así como ha agradecido que transmitan “los valores del deporte como clave de convivencia y de respeto en su labor diaria”. Junto a la alcaldesa han recibido al equipo la primera teniente de alcaldesa, Laura Álvarez y el delegado de Deportes y Medio Rural, Jesús Alba.</w:t>
      </w:r>
    </w:p>
    <w:p>
      <w:pPr>
        <w:pStyle w:val="Normal"/>
        <w:jc w:val="both"/>
        <w:rPr>
          <w:rFonts w:ascii="Trebuchet MS" w:hAnsi="Trebuchet MS"/>
          <w:color w:val="000000" w:themeColor="text1"/>
          <w:sz w:val="26"/>
          <w:szCs w:val="26"/>
        </w:rPr>
      </w:pPr>
      <w:r>
        <w:rPr>
          <w:rFonts w:ascii="Trebuchet MS" w:hAnsi="Trebuchet MS"/>
          <w:color w:val="000000" w:themeColor="text1"/>
          <w:sz w:val="26"/>
          <w:szCs w:val="26"/>
        </w:rPr>
      </w:r>
    </w:p>
    <w:p>
      <w:pPr>
        <w:pStyle w:val="Normal"/>
        <w:jc w:val="both"/>
        <w:rPr>
          <w:rFonts w:ascii="Trebuchet MS" w:hAnsi="Trebuchet MS"/>
          <w:color w:val="000000" w:themeColor="text1"/>
          <w:sz w:val="26"/>
          <w:szCs w:val="26"/>
        </w:rPr>
      </w:pPr>
      <w:r>
        <w:rPr>
          <w:rFonts w:ascii="Trebuchet MS" w:hAnsi="Trebuchet MS"/>
          <w:color w:val="000000" w:themeColor="text1"/>
          <w:sz w:val="26"/>
          <w:szCs w:val="26"/>
        </w:rPr>
        <w:t xml:space="preserve">Por parte del club, Francisco Pacheco, acompañado del directivo José Antonio Galindo y de Patricia Vergel, en representación del patrocinador principal del club, DKV Seguros, </w:t>
      </w:r>
      <w:bookmarkStart w:id="0" w:name="_GoBack"/>
      <w:bookmarkEnd w:id="0"/>
      <w:r>
        <w:rPr>
          <w:rFonts w:ascii="Trebuchet MS" w:hAnsi="Trebuchet MS"/>
          <w:color w:val="000000" w:themeColor="text1"/>
          <w:sz w:val="26"/>
          <w:szCs w:val="26"/>
        </w:rPr>
        <w:t>ha agradecido al Ayuntamiento la labor de reforma integral acometida en las Piscinas Cubiertas Municipales ‘José Laguillo’, en la que se entrenan y disputan sus partidos de waterpolo como sede local, haciendo hincapié en la calidad de la instalación tras la actuación acometida desde finales del pasado año al mes de abril del presente 2019 y que se ha traducido también en la dotación “de un gimnasio que permite complementar perfectamente la preparación ‘en seco’ de nuestros nadadores y waterpolistas con un trabajo específico y de calidad en estas modalidades”, ha referido el presidente del club.</w:t>
      </w:r>
    </w:p>
    <w:p>
      <w:pPr>
        <w:pStyle w:val="Normal"/>
        <w:jc w:val="both"/>
        <w:rPr>
          <w:rFonts w:ascii="Trebuchet MS" w:hAnsi="Trebuchet MS"/>
          <w:color w:val="000000" w:themeColor="text1"/>
          <w:sz w:val="26"/>
          <w:szCs w:val="26"/>
        </w:rPr>
      </w:pPr>
      <w:r>
        <w:rPr>
          <w:rFonts w:ascii="Trebuchet MS" w:hAnsi="Trebuchet MS"/>
          <w:color w:val="000000" w:themeColor="text1"/>
          <w:sz w:val="26"/>
          <w:szCs w:val="26"/>
        </w:rPr>
      </w:r>
    </w:p>
    <w:p>
      <w:pPr>
        <w:pStyle w:val="Normal"/>
        <w:jc w:val="both"/>
        <w:rPr>
          <w:rFonts w:ascii="Trebuchet MS" w:hAnsi="Trebuchet MS" w:cs="Arial"/>
          <w:color w:val="000000" w:themeColor="text1"/>
          <w:sz w:val="26"/>
          <w:szCs w:val="26"/>
          <w:lang w:eastAsia="es-ES"/>
        </w:rPr>
      </w:pPr>
      <w:r>
        <w:rPr>
          <w:rFonts w:ascii="Trebuchet MS" w:hAnsi="Trebuchet MS"/>
          <w:color w:val="000000" w:themeColor="text1"/>
          <w:sz w:val="26"/>
          <w:szCs w:val="26"/>
        </w:rPr>
        <w:t xml:space="preserve">Asimismo, cabe destacar que asistió al encuentro celebrado en el edificio ‘Jerez 2002’ del Complejo Chapín una </w:t>
      </w:r>
      <w:r>
        <w:rPr>
          <w:rFonts w:cs="Arial" w:ascii="Trebuchet MS" w:hAnsi="Trebuchet MS"/>
          <w:color w:val="000000" w:themeColor="text1"/>
          <w:sz w:val="26"/>
          <w:szCs w:val="26"/>
          <w:lang w:eastAsia="es-ES"/>
        </w:rPr>
        <w:t xml:space="preserve">representación de los 200 deportistas con licencia federativa del DKV Club Natación Jerez entre los que se encontraban Inma García (directora técnica de Natación); Ángel Belinchón (séptimo en 100 y 200 mariposa en el Campeonato de España Alevín, además de plata y bronce en sendas pruebas en el Campeonato de Andalucía Alevín); Rosa María Montero (que se quedó a sólo 3 décimas de la mínima para el Campeonato de España); Francisco Carrizosa (tercer máximo goleador del campeonato de España de clubes de waterpolo en categoría cadete aun siendo su primer año en la categoría); Claudia Navarro (componente de la selección andaluza que disputó el campeonato de España de waterpolo infantil femenino por federaciones autonómicas aun siendo de primer año y pieza importante del equipo cadete femenino en esta temporada); además de un nutrido grupo de nadadores participantes en los campeonatos de Andalucía de sus categorías. </w:t>
      </w:r>
    </w:p>
    <w:p>
      <w:pPr>
        <w:pStyle w:val="Normal"/>
        <w:jc w:val="both"/>
        <w:rPr>
          <w:rFonts w:ascii="Trebuchet MS" w:hAnsi="Trebuchet MS" w:cs="Arial"/>
          <w:color w:val="000000" w:themeColor="text1"/>
          <w:sz w:val="26"/>
          <w:szCs w:val="26"/>
          <w:lang w:eastAsia="es-ES"/>
        </w:rPr>
      </w:pPr>
      <w:r>
        <w:rPr>
          <w:rFonts w:cs="Arial" w:ascii="Trebuchet MS" w:hAnsi="Trebuchet MS"/>
          <w:color w:val="000000" w:themeColor="text1"/>
          <w:sz w:val="26"/>
          <w:szCs w:val="26"/>
          <w:lang w:eastAsia="es-ES"/>
        </w:rPr>
      </w:r>
    </w:p>
    <w:p>
      <w:pPr>
        <w:pStyle w:val="Normal"/>
        <w:jc w:val="both"/>
        <w:rPr>
          <w:rFonts w:ascii="Trebuchet MS" w:hAnsi="Trebuchet MS" w:cs="Arial"/>
          <w:color w:val="000000" w:themeColor="text1"/>
          <w:sz w:val="26"/>
          <w:szCs w:val="26"/>
          <w:lang w:eastAsia="es-ES"/>
        </w:rPr>
      </w:pPr>
      <w:r>
        <w:rPr>
          <w:rFonts w:cs="Arial" w:ascii="Trebuchet MS" w:hAnsi="Trebuchet MS"/>
          <w:color w:val="000000" w:themeColor="text1"/>
          <w:sz w:val="26"/>
          <w:szCs w:val="26"/>
          <w:lang w:eastAsia="es-ES"/>
        </w:rPr>
        <w:t>No pudieron estar presentes por motivos de fuerza mayor Jesús Tenorio (portero del equipo cadete la temporada pasada que participó con la Selección Española de Waterpolo en el Campeonato de Europa) ni Antonio Polo (finalista en 50 braza en el Campeonato de Andalucía Absoluto aun siendo junior).</w:t>
      </w:r>
    </w:p>
    <w:p>
      <w:pPr>
        <w:pStyle w:val="Normal"/>
        <w:jc w:val="both"/>
        <w:rPr>
          <w:rFonts w:ascii="Trebuchet MS" w:hAnsi="Trebuchet MS" w:cs="Arial"/>
          <w:color w:val="000000" w:themeColor="text1"/>
          <w:sz w:val="26"/>
          <w:szCs w:val="26"/>
          <w:lang w:eastAsia="es-ES"/>
        </w:rPr>
      </w:pPr>
      <w:r>
        <w:rPr>
          <w:rFonts w:cs="Arial" w:ascii="Trebuchet MS" w:hAnsi="Trebuchet MS"/>
          <w:color w:val="000000" w:themeColor="text1"/>
          <w:sz w:val="26"/>
          <w:szCs w:val="26"/>
          <w:lang w:eastAsia="es-ES"/>
        </w:rPr>
      </w:r>
    </w:p>
    <w:p>
      <w:pPr>
        <w:pStyle w:val="Normal"/>
        <w:jc w:val="both"/>
        <w:rPr/>
      </w:pPr>
      <w:r>
        <w:rPr>
          <w:rFonts w:cs="Arial" w:ascii="Trebuchet MS" w:hAnsi="Trebuchet MS"/>
          <w:i/>
          <w:color w:val="000000" w:themeColor="text1"/>
          <w:sz w:val="26"/>
          <w:szCs w:val="26"/>
          <w:lang w:eastAsia="es-ES"/>
        </w:rPr>
        <w:t>(Se adjunta fotografía)</w:t>
      </w:r>
    </w:p>
    <w:p>
      <w:pPr>
        <w:pStyle w:val="Normal"/>
        <w:jc w:val="both"/>
        <w:rPr>
          <w:rFonts w:ascii="Trebuchet MS" w:hAnsi="Trebuchet MS" w:cs="Arial"/>
          <w:i/>
          <w:i/>
          <w:color w:val="000000" w:themeColor="text1"/>
          <w:sz w:val="26"/>
          <w:szCs w:val="26"/>
          <w:lang w:eastAsia="es-ES"/>
        </w:rPr>
      </w:pPr>
      <w:r>
        <w:rPr>
          <w:rFonts w:cs="Arial" w:ascii="Trebuchet MS" w:hAnsi="Trebuchet MS"/>
          <w:i/>
          <w:color w:val="000000" w:themeColor="text1"/>
          <w:sz w:val="26"/>
          <w:szCs w:val="26"/>
          <w:lang w:eastAsia="es-ES"/>
        </w:rPr>
        <w:br/>
      </w:r>
    </w:p>
    <w:p>
      <w:pPr>
        <w:pStyle w:val="Normal"/>
        <w:jc w:val="both"/>
        <w:rPr>
          <w:rFonts w:ascii="Trebuchet MS" w:hAnsi="Trebuchet MS"/>
          <w:i/>
          <w:i/>
          <w:color w:val="000000" w:themeColor="text1"/>
          <w:sz w:val="26"/>
          <w:szCs w:val="26"/>
        </w:rPr>
      </w:pPr>
      <w:r>
        <w:rPr>
          <w:rFonts w:ascii="Trebuchet MS" w:hAnsi="Trebuchet MS"/>
          <w:color w:val="000000" w:themeColor="text1"/>
          <w:sz w:val="26"/>
          <w:szCs w:val="26"/>
        </w:rPr>
        <w:t xml:space="preserve"> </w:t>
      </w:r>
    </w:p>
    <w:p>
      <w:pPr>
        <w:pStyle w:val="Norm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099310" cy="6508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2185" t="-7043" r="-2185" b="-7043"/>
                  <a:stretch>
                    <a:fillRect/>
                  </a:stretch>
                </pic:blipFill>
                <pic:spPr bwMode="auto">
                  <a:xfrm>
                    <a:off x="0" y="0"/>
                    <a:ext cx="2099310" cy="65087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052195" cy="922464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4105" t="-516" r="-4105" b="-516"/>
                  <a:stretch>
                    <a:fillRect/>
                  </a:stretch>
                </pic:blipFill>
                <pic:spPr bwMode="auto">
                  <a:xfrm>
                    <a:off x="0" y="0"/>
                    <a:ext cx="1052195" cy="9224645"/>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23c1"/>
    <w:pPr>
      <w:widowControl/>
      <w:suppressAutoHyphens w:val="true"/>
      <w:bidi w:val="0"/>
      <w:spacing w:lineRule="auto" w:line="240" w:before="0" w:after="0"/>
      <w:jc w:val="left"/>
    </w:pPr>
    <w:rPr>
      <w:rFonts w:ascii="Tahoma" w:hAnsi="Tahoma" w:eastAsia="Times New Roman" w:cs="Tahoma"/>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1e23c1"/>
    <w:rPr>
      <w:rFonts w:ascii="Tahoma" w:hAnsi="Tahoma" w:eastAsia="Times New Roman" w:cs="Tahoma"/>
      <w:sz w:val="24"/>
      <w:szCs w:val="20"/>
      <w:lang w:eastAsia="zh-CN"/>
    </w:rPr>
  </w:style>
  <w:style w:type="character" w:styleId="PiedepginaCar" w:customStyle="1">
    <w:name w:val="Pie de página Car"/>
    <w:basedOn w:val="DefaultParagraphFont"/>
    <w:link w:val="Piedepgina"/>
    <w:qFormat/>
    <w:rsid w:val="001e23c1"/>
    <w:rPr>
      <w:rFonts w:ascii="Tahoma" w:hAnsi="Tahoma" w:eastAsia="Times New Roman" w:cs="Tahoma"/>
      <w:sz w:val="24"/>
      <w:szCs w:val="20"/>
      <w:lang w:eastAsia="zh-CN"/>
    </w:rPr>
  </w:style>
  <w:style w:type="character" w:styleId="TextodegloboCar" w:customStyle="1">
    <w:name w:val="Texto de globo Car"/>
    <w:basedOn w:val="DefaultParagraphFont"/>
    <w:link w:val="Textodeglobo"/>
    <w:uiPriority w:val="99"/>
    <w:semiHidden/>
    <w:qFormat/>
    <w:rsid w:val="001e23c1"/>
    <w:rPr>
      <w:rFonts w:ascii="Tahoma" w:hAnsi="Tahoma" w:eastAsia="Times New Roman" w:cs="Tahoma"/>
      <w:sz w:val="16"/>
      <w:szCs w:val="16"/>
      <w:lang w:eastAsia="zh-CN"/>
    </w:rPr>
  </w:style>
  <w:style w:type="paragraph" w:styleId="Ttulo">
    <w:name w:val="Título"/>
    <w:basedOn w:val="Normal"/>
    <w:next w:val="Cuerpodetexto"/>
    <w:qFormat/>
    <w:pPr>
      <w:keepNext w:val="true"/>
      <w:spacing w:before="240" w:after="120"/>
    </w:pPr>
    <w:rPr>
      <w:rFonts w:ascii="Arial" w:hAnsi="Arial"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
    <w:name w:val="Header"/>
    <w:basedOn w:val="Normal"/>
    <w:link w:val="EncabezadoCar"/>
    <w:rsid w:val="001e23c1"/>
    <w:pPr>
      <w:tabs>
        <w:tab w:val="clear" w:pos="708"/>
        <w:tab w:val="center" w:pos="4252" w:leader="none"/>
        <w:tab w:val="right" w:pos="8504" w:leader="none"/>
      </w:tabs>
    </w:pPr>
    <w:rPr/>
  </w:style>
  <w:style w:type="paragraph" w:styleId="Piedepgina">
    <w:name w:val="Footer"/>
    <w:basedOn w:val="Normal"/>
    <w:link w:val="PiedepginaCar"/>
    <w:rsid w:val="001e23c1"/>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1e23c1"/>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Trio_Office/6.1.3.2$Windows_x86 LibreOffice_project/</Application>
  <Pages>2</Pages>
  <Words>491</Words>
  <Characters>2589</Characters>
  <CharactersWithSpaces>3078</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2019-10-16T05:30:00Z</dcterms:created>
  <dc:creator>trafa</dc:creator>
  <dc:description/>
  <dc:language>es-ES</dc:language>
  <cp:lastModifiedBy/>
  <dcterms:modified xsi:type="dcterms:W3CDTF">2019-10-16T13:27:37Z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