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spacing w:lineRule="auto" w:line="240" w:before="0" w:after="0"/>
        <w:rPr/>
      </w:pPr>
      <w:r>
        <w:rPr>
          <w:rFonts w:cs="Trebuchet MS" w:ascii="Trebuchet MS" w:hAnsi="Trebuchet MS"/>
          <w:b/>
          <w:bCs/>
          <w:color w:val="000000"/>
          <w:sz w:val="40"/>
          <w:szCs w:val="40"/>
        </w:rPr>
        <w:t>Juan Antonio Cabello acompaña a Tharsis Betel y Diaconía en la búsqueda de nuevos apoyos para sus proyectos</w:t>
      </w:r>
      <w:r>
        <w:rPr>
          <w:rFonts w:cs="Trebuchet MS" w:ascii="Trebuchet MS" w:hAnsi="Trebuchet MS"/>
          <w:b/>
          <w:bCs/>
          <w:color w:val="000000"/>
          <w:sz w:val="40"/>
          <w:szCs w:val="40"/>
        </w:rPr>
        <w:t xml:space="preserve">   </w:t>
      </w:r>
    </w:p>
    <w:p>
      <w:pPr>
        <w:pStyle w:val="Cuerpodetexto"/>
        <w:spacing w:lineRule="auto" w:line="240" w:before="0" w:after="0"/>
        <w:rPr>
          <w:rFonts w:ascii="Trebuchet MS" w:hAnsi="Trebuchet MS" w:cs="Trebuchet MS"/>
          <w:color w:val="000000"/>
          <w:sz w:val="36"/>
          <w:szCs w:val="36"/>
        </w:rPr>
      </w:pPr>
      <w:r>
        <w:rPr>
          <w:rFonts w:cs="Trebuchet MS" w:ascii="Trebuchet MS" w:hAnsi="Trebuchet MS"/>
          <w:color w:val="000000"/>
          <w:sz w:val="36"/>
          <w:szCs w:val="36"/>
        </w:rPr>
      </w:r>
    </w:p>
    <w:p>
      <w:pPr>
        <w:pStyle w:val="Cuerpodetexto"/>
        <w:spacing w:lineRule="auto" w:line="240" w:before="0" w:after="0"/>
        <w:rPr>
          <w:rFonts w:ascii="Trebuchet MS" w:hAnsi="Trebuchet MS" w:cs="Trebuchet MS"/>
          <w:color w:val="000000"/>
          <w:sz w:val="36"/>
          <w:szCs w:val="36"/>
        </w:rPr>
      </w:pPr>
      <w:r>
        <w:rPr>
          <w:rFonts w:cs="Trebuchet MS" w:ascii="Trebuchet MS" w:hAnsi="Trebuchet MS"/>
          <w:color w:val="000000"/>
          <w:sz w:val="36"/>
          <w:szCs w:val="36"/>
        </w:rPr>
        <w:t>El delegado recuerda a las empresas con interés en apostar por la responsabilidad social el valor que generan a favor de la sociedad</w:t>
      </w:r>
    </w:p>
    <w:p>
      <w:pPr>
        <w:pStyle w:val="Cuerpodetexto"/>
        <w:spacing w:lineRule="auto" w:line="240" w:before="0" w:after="0"/>
        <w:rPr>
          <w:rFonts w:ascii="Trebuchet MS" w:hAnsi="Trebuchet MS" w:cs="Trebuchet MS"/>
          <w:color w:val="000000"/>
          <w:sz w:val="36"/>
          <w:szCs w:val="36"/>
        </w:rPr>
      </w:pPr>
      <w:r>
        <w:rPr>
          <w:rFonts w:cs="Trebuchet MS" w:ascii="Trebuchet MS" w:hAnsi="Trebuchet MS"/>
          <w:color w:val="000000"/>
          <w:sz w:val="36"/>
          <w:szCs w:val="36"/>
        </w:rPr>
      </w:r>
    </w:p>
    <w:p>
      <w:pPr>
        <w:pStyle w:val="Cuerpodetexto"/>
        <w:spacing w:lineRule="auto" w:line="240" w:before="0" w:after="0"/>
        <w:jc w:val="both"/>
        <w:rPr/>
      </w:pPr>
      <w:r>
        <w:rPr>
          <w:rFonts w:cs="Trebuchet MS" w:ascii="Trebuchet MS" w:hAnsi="Trebuchet MS"/>
          <w:b/>
          <w:bCs/>
          <w:sz w:val="26"/>
          <w:szCs w:val="26"/>
        </w:rPr>
        <w:t>2</w:t>
      </w:r>
      <w:r>
        <w:rPr>
          <w:rFonts w:cs="Trebuchet MS" w:ascii="Trebuchet MS" w:hAnsi="Trebuchet MS"/>
          <w:b/>
          <w:bCs/>
          <w:sz w:val="26"/>
          <w:szCs w:val="26"/>
        </w:rPr>
        <w:t>7</w:t>
      </w:r>
      <w:r>
        <w:rPr>
          <w:rFonts w:cs="Trebuchet MS" w:ascii="Trebuchet MS" w:hAnsi="Trebuchet MS"/>
          <w:b/>
          <w:bCs/>
          <w:sz w:val="26"/>
          <w:szCs w:val="26"/>
        </w:rPr>
        <w:t xml:space="preserve"> de noviembre de 2019</w:t>
      </w:r>
      <w:r>
        <w:rPr>
          <w:rFonts w:cs="Trebuchet MS" w:ascii="Trebuchet MS" w:hAnsi="Trebuchet MS"/>
          <w:b/>
          <w:bCs/>
          <w:color w:val="000000"/>
          <w:sz w:val="26"/>
          <w:szCs w:val="26"/>
        </w:rPr>
        <w:t>.</w:t>
      </w:r>
      <w:r>
        <w:rPr>
          <w:rFonts w:cs="Trebuchet MS" w:ascii="Trebuchet MS" w:hAnsi="Trebuchet MS"/>
          <w:color w:val="000000"/>
          <w:sz w:val="26"/>
          <w:szCs w:val="26"/>
        </w:rPr>
        <w:t xml:space="preserve"> El delegado de </w:t>
      </w:r>
      <w:r>
        <w:rPr>
          <w:rFonts w:cs="Trebuchet MS" w:ascii="Trebuchet MS" w:hAnsi="Trebuchet MS"/>
          <w:color w:val="000000"/>
          <w:sz w:val="26"/>
          <w:szCs w:val="26"/>
        </w:rPr>
        <w:t>Reactivación Económica, Captación de Inversiones, Educación y Empleo, Juan Antonio Cabello, ha recordado hoy a las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 xml:space="preserve">empresas con interés en apostar por la responsabilidad social 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 xml:space="preserve">que 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>con esta práctica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 xml:space="preserve"> “no sólo 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>ganan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 xml:space="preserve"> rentabilidad para sus empresa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>s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 xml:space="preserve">, 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 xml:space="preserve">en 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>cuanto a bonificaciones fiscales,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 xml:space="preserve"> o en proyección de imagen,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 xml:space="preserve"> sino 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 xml:space="preserve">que generan mucho 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 xml:space="preserve">más valor, 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>un valor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>que repercut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>e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 xml:space="preserve"> en las personas beneficiarias 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>de los proyectos que respaldan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 xml:space="preserve"> y también en el conjunto de la sociedad”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>.</w:t>
      </w:r>
    </w:p>
    <w:p>
      <w:pPr>
        <w:pStyle w:val="Cuerpodetexto"/>
        <w:spacing w:lineRule="auto" w:line="240" w:before="0" w:after="0"/>
        <w:jc w:val="both"/>
        <w:rPr>
          <w:rFonts w:ascii="Trebuchet MS" w:hAnsi="Trebuchet MS" w:cs="Trebuchet MS"/>
          <w:color w:val="000000"/>
          <w:sz w:val="26"/>
          <w:szCs w:val="26"/>
        </w:rPr>
      </w:pPr>
      <w:r>
        <w:rPr/>
      </w:r>
    </w:p>
    <w:p>
      <w:pPr>
        <w:pStyle w:val="Cuerpodetexto"/>
        <w:spacing w:lineRule="auto" w:line="240" w:before="0" w:after="0"/>
        <w:jc w:val="both"/>
        <w:rPr/>
      </w:pPr>
      <w:r>
        <w:rPr>
          <w:rFonts w:cs="Trebuchet MS" w:ascii="Trebuchet MS" w:hAnsi="Trebuchet MS"/>
          <w:color w:val="000000"/>
          <w:sz w:val="26"/>
          <w:szCs w:val="26"/>
        </w:rPr>
        <w:t xml:space="preserve">Juan Antonio Cabello se ha referido a este asunto en un encuentro con representantes de empresas de la provincia organizado por Tharsis Betel y </w:t>
      </w:r>
      <w:r>
        <w:rPr>
          <w:rFonts w:cs="Trebuchet MS" w:ascii="Trebuchet MS" w:hAnsi="Trebuchet MS"/>
          <w:color w:val="000000"/>
          <w:sz w:val="26"/>
          <w:szCs w:val="26"/>
        </w:rPr>
        <w:t xml:space="preserve">la Red de Acción Social </w:t>
      </w:r>
      <w:r>
        <w:rPr>
          <w:rFonts w:cs="Trebuchet MS" w:ascii="Trebuchet MS" w:hAnsi="Trebuchet MS"/>
          <w:color w:val="000000"/>
          <w:sz w:val="26"/>
          <w:szCs w:val="26"/>
        </w:rPr>
        <w:t>Diaconía, con el objetivo de recabar nuevos apoyos para sus proyectos. El delegado ha recordado que el Ayuntamiento suscribió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 xml:space="preserve"> un convenio con 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 xml:space="preserve">estas ONGs 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 xml:space="preserve">para mejorar la capacitación laboral de las personas refugiadas 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>y ha añadido que “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 xml:space="preserve">continúa 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>dispuesto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 xml:space="preserve"> a continuar apoyando 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 xml:space="preserve">a esta organización 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>en sus proyectos”.</w:t>
      </w:r>
    </w:p>
    <w:p>
      <w:pPr>
        <w:pStyle w:val="Cuerpodetexto"/>
        <w:spacing w:lineRule="auto" w:line="240" w:before="0" w:after="0"/>
        <w:jc w:val="both"/>
        <w:rPr>
          <w:rFonts w:ascii="Trebuchet MS" w:hAnsi="Trebuchet MS" w:cs="Trebuchet MS"/>
          <w:b w:val="false"/>
          <w:b w:val="false"/>
          <w:bCs w:val="false"/>
          <w:color w:val="000000"/>
          <w:sz w:val="26"/>
          <w:szCs w:val="26"/>
        </w:rPr>
      </w:pPr>
      <w:r>
        <w:rPr/>
      </w:r>
    </w:p>
    <w:p>
      <w:pPr>
        <w:pStyle w:val="Cuerpodetexto"/>
        <w:spacing w:lineRule="auto" w:line="240" w:before="0" w:after="0"/>
        <w:jc w:val="both"/>
        <w:rPr/>
      </w:pP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 xml:space="preserve">En este acto se han presentado las líneas de trabajo de la Red de Acción Social Diaconía y de Tharsis Betel, entre ellos el programa de protección internacional Crea tu futuro, o el destinado a las víctimas de la trata, Rompe cadenas. También se han explicado las 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>ventajas de la contratación de personas en exclusión y se ha abierto un espacio de debate. Ha cerrado el acto Pedro Espada, presidente de Tharsis Betel.</w:t>
      </w:r>
    </w:p>
    <w:p>
      <w:pPr>
        <w:pStyle w:val="Cuerpodetexto"/>
        <w:spacing w:lineRule="auto" w:line="240" w:before="0" w:after="0"/>
        <w:jc w:val="both"/>
        <w:rPr>
          <w:rFonts w:ascii="Trebuchet MS" w:hAnsi="Trebuchet MS" w:cs="Trebuchet MS"/>
          <w:b w:val="false"/>
          <w:b w:val="false"/>
          <w:bCs w:val="false"/>
          <w:color w:val="000000"/>
          <w:sz w:val="26"/>
          <w:szCs w:val="26"/>
        </w:rPr>
      </w:pPr>
      <w:r>
        <w:rPr/>
      </w:r>
    </w:p>
    <w:p>
      <w:pPr>
        <w:pStyle w:val="Cuerpodetexto"/>
        <w:spacing w:lineRule="auto" w:line="240" w:before="0" w:after="0"/>
        <w:jc w:val="both"/>
        <w:rPr/>
      </w:pP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>(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>S</w:t>
      </w:r>
      <w:r>
        <w:rPr>
          <w:rFonts w:cs="Trebuchet MS" w:ascii="Trebuchet MS" w:hAnsi="Trebuchet MS"/>
          <w:b w:val="false"/>
          <w:bCs w:val="false"/>
          <w:color w:val="000000"/>
          <w:sz w:val="26"/>
          <w:szCs w:val="26"/>
        </w:rPr>
        <w:t>e adjunta fotografía)</w:t>
      </w:r>
    </w:p>
    <w:sectPr>
      <w:headerReference w:type="default" r:id="rId2"/>
      <w:footerReference w:type="default" r:id="rId3"/>
      <w:type w:val="nextPage"/>
      <w:pgSz w:w="11906" w:h="16838"/>
      <w:pgMar w:left="2835" w:right="1418" w:header="709" w:top="1418" w:footer="680" w:bottom="198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  <w:font w:name="Trebuchet MS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inline distT="0" distB="0" distL="0" distR="0">
          <wp:extent cx="2099310" cy="643890"/>
          <wp:effectExtent l="0" t="0" r="0" b="0"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18" t="-6821" r="-2118" b="-6821"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43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eastAsia="es-ES"/>
      </w:rPr>
    </w:pPr>
    <w:r>
      <w:rPr>
        <w:lang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53465" cy="9225915"/>
          <wp:effectExtent l="0" t="0" r="0" b="0"/>
          <wp:wrapNone/>
          <wp:docPr id="1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013" t="-504" r="-4013" b="-504"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922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1499"/>
    <w:pPr>
      <w:widowControl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4"/>
      <w:szCs w:val="20"/>
      <w:lang w:val="es-E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link w:val="Textoindependiente"/>
    <w:qFormat/>
    <w:rsid w:val="00b51499"/>
    <w:rPr>
      <w:rFonts w:ascii="Tahoma" w:hAnsi="Tahoma" w:eastAsia="Times New Roman" w:cs="Tahoma"/>
      <w:sz w:val="24"/>
      <w:szCs w:val="20"/>
      <w:lang w:eastAsia="zh-CN"/>
    </w:rPr>
  </w:style>
  <w:style w:type="character" w:styleId="EncabezadoCar" w:customStyle="1">
    <w:name w:val="Encabezado Car"/>
    <w:basedOn w:val="DefaultParagraphFont"/>
    <w:link w:val="Encabezado"/>
    <w:qFormat/>
    <w:rsid w:val="00b51499"/>
    <w:rPr>
      <w:rFonts w:ascii="Tahoma" w:hAnsi="Tahoma" w:eastAsia="Times New Roman" w:cs="Tahoma"/>
      <w:sz w:val="24"/>
      <w:szCs w:val="20"/>
      <w:lang w:eastAsia="zh-CN"/>
    </w:rPr>
  </w:style>
  <w:style w:type="character" w:styleId="PiedepginaCar" w:customStyle="1">
    <w:name w:val="Pie de página Car"/>
    <w:basedOn w:val="DefaultParagraphFont"/>
    <w:link w:val="Piedepgina"/>
    <w:qFormat/>
    <w:rsid w:val="00b51499"/>
    <w:rPr>
      <w:rFonts w:ascii="Tahoma" w:hAnsi="Tahoma" w:eastAsia="Times New Roman" w:cs="Tahoma"/>
      <w:sz w:val="24"/>
      <w:szCs w:val="20"/>
      <w:lang w:eastAsia="zh-CN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51499"/>
    <w:rPr>
      <w:rFonts w:ascii="Tahoma" w:hAnsi="Tahoma" w:eastAsia="Times New Roman" w:cs="Tahoma"/>
      <w:sz w:val="16"/>
      <w:szCs w:val="16"/>
      <w:lang w:eastAsia="zh-CN"/>
    </w:rPr>
  </w:style>
  <w:style w:type="character" w:styleId="EnlacedeInternet">
    <w:name w:val="Enlace de Internet"/>
    <w:basedOn w:val="DefaultParagraphFont"/>
    <w:uiPriority w:val="99"/>
    <w:unhideWhenUsed/>
    <w:rsid w:val="00a41ae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73107"/>
    <w:rPr>
      <w:b/>
      <w:bCs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rsid w:val="00b51499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">
    <w:name w:val="Header"/>
    <w:basedOn w:val="Normal"/>
    <w:link w:val="EncabezadoCar"/>
    <w:rsid w:val="00b514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rsid w:val="00b514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51499"/>
    <w:pPr/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73107"/>
    <w:pPr>
      <w:suppressAutoHyphens w:val="false"/>
      <w:spacing w:beforeAutospacing="1" w:afterAutospacing="1"/>
    </w:pPr>
    <w:rPr>
      <w:rFonts w:ascii="Times New Roman" w:hAnsi="Times New Roman" w:cs="Times New Roman"/>
      <w:szCs w:val="24"/>
      <w:lang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LibreOffice/6.2.7.1$Windows_X86_64 LibreOffice_project/23edc44b61b830b7d749943e020e96f5a7df63bf</Application>
  <Pages>1</Pages>
  <Words>275</Words>
  <Characters>1399</Characters>
  <CharactersWithSpaces>1671</CharactersWithSpaces>
  <Paragraphs>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2019-11-15T11:56:00Z</dcterms:created>
  <dc:creator>trafa</dc:creator>
  <dc:description/>
  <dc:language>es-ES</dc:language>
  <cp:lastModifiedBy/>
  <dcterms:modified xsi:type="dcterms:W3CDTF">2019-11-27T13:17:23Z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