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media/image1.jpeg" ContentType="image/jpeg"/>
  <Override PartName="/word/media/image2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FFFFF"/>
  <w:body>
    <w:p>
      <w:pPr>
        <w:pStyle w:val="Normal"/>
        <w:rPr/>
      </w:pPr>
      <w:r>
        <w:rPr>
          <w:rFonts w:cs="Trebuchet MS" w:ascii="Trebuchet MS" w:hAnsi="Trebuchet MS"/>
          <w:b/>
          <w:bCs/>
          <w:sz w:val="40"/>
          <w:szCs w:val="40"/>
        </w:rPr>
        <w:t>El Ayuntamiento comienza la instalación de mamparas para reforzar la seguridad de atención directa al público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>
          <w:rFonts w:cs="Trebuchet MS" w:ascii="Trebuchet MS" w:hAnsi="Trebuchet MS"/>
          <w:sz w:val="36"/>
          <w:szCs w:val="36"/>
        </w:rPr>
        <w:t>El Consistorio se prepara ya para el periodo de desescalada</w:t>
      </w:r>
    </w:p>
    <w:p>
      <w:pPr>
        <w:pStyle w:val="Normal"/>
        <w:rPr/>
      </w:pPr>
      <w:r>
        <w:rPr/>
      </w:r>
    </w:p>
    <w:p>
      <w:pPr>
        <w:pStyle w:val="Normal"/>
        <w:jc w:val="both"/>
        <w:rPr>
          <w:rFonts w:ascii="Trebuchet MS" w:hAnsi="Trebuchet MS" w:cs="Trebuchet MS"/>
          <w:color w:val="000000"/>
          <w:sz w:val="26"/>
          <w:szCs w:val="26"/>
        </w:rPr>
      </w:pPr>
      <w:r>
        <w:rPr>
          <w:rFonts w:cs="Trebuchet MS" w:ascii="Trebuchet MS" w:hAnsi="Trebuchet MS"/>
          <w:b/>
          <w:color w:val="000000"/>
          <w:sz w:val="26"/>
          <w:szCs w:val="26"/>
        </w:rPr>
        <w:t xml:space="preserve">26 de abril de 2020. </w:t>
      </w:r>
      <w:r>
        <w:rPr>
          <w:rFonts w:cs="Trebuchet MS" w:ascii="Trebuchet MS" w:hAnsi="Trebuchet MS"/>
          <w:color w:val="000000"/>
          <w:sz w:val="26"/>
          <w:szCs w:val="26"/>
        </w:rPr>
        <w:t xml:space="preserve">El Ayuntamiento de Jerez ha comenzado la instalación de mamparas de policarbonato en las áreas de atención al público con el objetivo de cumplir las medidas adoptadas frente a la emergencia sanitaria y garantizar la seguridad laboral de los empleados municipales y de la ciudadanía en la zonas de atención directa. El Ayuntamiento con esta nueva medida de seguridad y de prevención se prepara ya para el periodo de desescalada. </w:t>
      </w:r>
    </w:p>
    <w:p>
      <w:pPr>
        <w:pStyle w:val="Normal"/>
        <w:jc w:val="both"/>
        <w:rPr>
          <w:rFonts w:ascii="Trebuchet MS" w:hAnsi="Trebuchet MS" w:cs="Trebuchet MS"/>
          <w:color w:val="000000"/>
          <w:sz w:val="26"/>
          <w:szCs w:val="26"/>
        </w:rPr>
      </w:pPr>
      <w:r>
        <w:rPr>
          <w:rFonts w:cs="Trebuchet MS" w:ascii="Trebuchet MS" w:hAnsi="Trebuchet MS"/>
          <w:color w:val="000000"/>
          <w:sz w:val="26"/>
          <w:szCs w:val="26"/>
        </w:rPr>
      </w:r>
    </w:p>
    <w:p>
      <w:pPr>
        <w:pStyle w:val="Normal"/>
        <w:jc w:val="both"/>
        <w:rPr>
          <w:sz w:val="26"/>
          <w:szCs w:val="26"/>
        </w:rPr>
      </w:pPr>
      <w:r>
        <w:rPr>
          <w:rFonts w:cs="Trebuchet MS" w:ascii="Trebuchet MS" w:hAnsi="Trebuchet MS"/>
          <w:color w:val="000000"/>
          <w:sz w:val="26"/>
          <w:szCs w:val="26"/>
        </w:rPr>
        <w:t>Las primeras instalaciones de estos elementos de protección comenzaron el jueves a cargo del Área de Infraestructuras y proseguirán mañana lunes. Contempla inicialmente la implementación de est</w:t>
      </w:r>
      <w:r>
        <w:rPr>
          <w:rFonts w:cs="Trebuchet MS" w:ascii="Trebuchet MS" w:hAnsi="Trebuchet MS"/>
          <w:color w:val="000000"/>
          <w:sz w:val="26"/>
          <w:szCs w:val="26"/>
        </w:rPr>
        <w:t>as estructuras</w:t>
      </w:r>
      <w:r>
        <w:rPr>
          <w:rFonts w:cs="Trebuchet MS" w:ascii="Trebuchet MS" w:hAnsi="Trebuchet MS"/>
          <w:color w:val="000000"/>
          <w:sz w:val="26"/>
          <w:szCs w:val="26"/>
        </w:rPr>
        <w:t xml:space="preserve"> en 160 puestos de atención directa en servicios como la Oficina de Atención a la Ciudadanía, Acción Social, Empleo, Urbanismo, Servicios Tributarios, Medio Ambiente, Turismo, Comercio y Consumo, y Cultura y Fiestas, entre otros. Previamente su distribución ha sido consultada con las distintas áreas y delegaciones municipales para el diseño del plan de actuación.</w:t>
      </w:r>
    </w:p>
    <w:p>
      <w:pPr>
        <w:pStyle w:val="Normal"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jc w:val="both"/>
        <w:rPr>
          <w:rFonts w:ascii="Trebuchet MS" w:hAnsi="Trebuchet MS"/>
        </w:rPr>
      </w:pPr>
      <w:r>
        <w:rPr>
          <w:rFonts w:cs="Trebuchet MS" w:ascii="Trebuchet MS" w:hAnsi="Trebuchet MS"/>
          <w:color w:val="000000"/>
          <w:sz w:val="26"/>
          <w:szCs w:val="26"/>
        </w:rPr>
        <w:t>Cabe recordar que el Ayuntamiento de Jerez inició en marzo acciones preventivas y de reordenación de servicios antes de la entrada en vigor del decreto del estado de alarma, tomando las medidas de seguridad, protección e higiene necesarias para garantizar la prestación de los servicios y la seguridad en el ámbito laboral.</w:t>
      </w:r>
      <w:r>
        <w:rPr>
          <w:rFonts w:ascii="Trebuchet MS" w:hAnsi="Trebuchet MS"/>
          <w:sz w:val="26"/>
          <w:szCs w:val="26"/>
        </w:rPr>
        <w:t xml:space="preserve"> </w:t>
      </w:r>
      <w:r>
        <w:rPr>
          <w:rFonts w:cs="Trebuchet MS" w:ascii="Trebuchet MS" w:hAnsi="Trebuchet MS"/>
          <w:color w:val="000000"/>
          <w:sz w:val="26"/>
          <w:szCs w:val="26"/>
        </w:rPr>
        <w:t>Todas estas medidas de prevención y seguridad adoptadas por el  Ayuntamiento de Jerez, previas a la crisis sanitaria, han sido un referente para otros municipios.</w:t>
      </w:r>
    </w:p>
    <w:p>
      <w:pPr>
        <w:pStyle w:val="Normal"/>
        <w:jc w:val="both"/>
        <w:rPr>
          <w:rFonts w:ascii="Trebuchet MS" w:hAnsi="Trebuchet MS"/>
          <w:sz w:val="26"/>
          <w:szCs w:val="26"/>
        </w:rPr>
      </w:pPr>
      <w:r>
        <w:rPr>
          <w:rFonts w:ascii="Trebuchet MS" w:hAnsi="Trebuchet MS"/>
          <w:sz w:val="26"/>
          <w:szCs w:val="26"/>
        </w:rPr>
      </w:r>
    </w:p>
    <w:p>
      <w:pPr>
        <w:pStyle w:val="Normal"/>
        <w:jc w:val="both"/>
        <w:rPr>
          <w:rFonts w:ascii="Trebuchet MS" w:hAnsi="Trebuchet MS"/>
          <w:i/>
          <w:i/>
          <w:iCs/>
        </w:rPr>
      </w:pPr>
      <w:r>
        <w:rPr>
          <w:rFonts w:ascii="Trebuchet MS" w:hAnsi="Trebuchet MS"/>
          <w:i/>
          <w:iCs/>
          <w:sz w:val="26"/>
          <w:szCs w:val="26"/>
        </w:rPr>
        <w:t>(Se adjuntan fotografías de mamparas en la OAC)</w:t>
      </w:r>
    </w:p>
    <w:p>
      <w:pPr>
        <w:pStyle w:val="Normal"/>
        <w:jc w:val="both"/>
        <w:rPr>
          <w:sz w:val="26"/>
          <w:szCs w:val="26"/>
        </w:rPr>
      </w:pPr>
      <w:r>
        <w:rPr>
          <w:sz w:val="26"/>
          <w:szCs w:val="26"/>
        </w:rPr>
      </w:r>
    </w:p>
    <w:sectPr>
      <w:headerReference w:type="default" r:id="rId2"/>
      <w:footerReference w:type="default" r:id="rId3"/>
      <w:type w:val="nextPage"/>
      <w:pgSz w:w="11906" w:h="16838"/>
      <w:pgMar w:left="2835" w:right="1418" w:header="709" w:top="1418" w:footer="680" w:bottom="1985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Tahoma">
    <w:charset w:val="00"/>
    <w:family w:val="roman"/>
    <w:pitch w:val="variable"/>
  </w:font>
  <w:font w:name="Symbol">
    <w:charset w:val="00"/>
    <w:family w:val="roman"/>
    <w:pitch w:val="variable"/>
  </w:font>
  <w:font w:name="Courier New">
    <w:charset w:val="00"/>
    <w:family w:val="roman"/>
    <w:pitch w:val="variable"/>
  </w:font>
  <w:font w:name="Wingdings"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Liberation Sans">
    <w:altName w:val="Arial"/>
    <w:charset w:val="00"/>
    <w:family w:val="roman"/>
    <w:pitch w:val="variable"/>
  </w:font>
  <w:font w:name="Helvetica">
    <w:altName w:val="Arial"/>
    <w:charset w:val="00"/>
    <w:family w:val="roman"/>
    <w:pitch w:val="variable"/>
  </w:font>
  <w:font w:name="Liberation Mono">
    <w:altName w:val="Courier New"/>
    <w:charset w:val="00"/>
    <w:family w:val="roman"/>
    <w:pitch w:val="variable"/>
  </w:font>
  <w:font w:name="Trebuchet MS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edepgina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cera"/>
      <w:rPr>
        <w:lang w:eastAsia="es-ES"/>
      </w:rPr>
    </w:pPr>
    <w:r>
      <w:rPr>
        <w:lang w:eastAsia="es-ES"/>
      </w:rPr>
      <w:drawing>
        <wp:anchor behindDoc="1" distT="0" distB="0" distL="114935" distR="114935" simplePos="0" locked="0" layoutInCell="1" allowOverlap="1" relativeHeight="2">
          <wp:simplePos x="0" y="0"/>
          <wp:positionH relativeFrom="column">
            <wp:posOffset>-1442085</wp:posOffset>
          </wp:positionH>
          <wp:positionV relativeFrom="paragraph">
            <wp:posOffset>588645</wp:posOffset>
          </wp:positionV>
          <wp:extent cx="1110615" cy="9283065"/>
          <wp:effectExtent l="0" t="0" r="0" b="0"/>
          <wp:wrapNone/>
          <wp:docPr id="1" name="Imagen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857" t="-107" r="-857" b="-107"/>
                  <a:stretch>
                    <a:fillRect/>
                  </a:stretch>
                </pic:blipFill>
                <pic:spPr bwMode="auto">
                  <a:xfrm>
                    <a:off x="0" y="0"/>
                    <a:ext cx="1110615" cy="9283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3">
          <wp:simplePos x="0" y="0"/>
          <wp:positionH relativeFrom="column">
            <wp:posOffset>-1402080</wp:posOffset>
          </wp:positionH>
          <wp:positionV relativeFrom="paragraph">
            <wp:posOffset>8060690</wp:posOffset>
          </wp:positionV>
          <wp:extent cx="693420" cy="886460"/>
          <wp:effectExtent l="0" t="0" r="0" b="0"/>
          <wp:wrapSquare wrapText="largest"/>
          <wp:docPr id="2" name="Imagen 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-22" t="0" r="2332" b="3838"/>
                  <a:stretch>
                    <a:fillRect/>
                  </a:stretch>
                </pic:blipFill>
                <pic:spPr bwMode="auto">
                  <a:xfrm>
                    <a:off x="0" y="0"/>
                    <a:ext cx="693420" cy="886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pStyle w:val="Ttulo2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88"/>
  <w:displayBackgroundShape/>
  <w:embedSystemFonts/>
  <w:defaultTabStop w:val="709"/>
  <w:autoHyphenation w:val="fals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s-E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es-ES" w:eastAsia="es-ES" w:bidi="ar-SA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jc w:val="left"/>
    </w:pPr>
    <w:rPr>
      <w:rFonts w:ascii="Tahoma" w:hAnsi="Tahoma" w:cs="Tahoma" w:eastAsia="Times New Roman"/>
      <w:color w:val="auto"/>
      <w:kern w:val="2"/>
      <w:sz w:val="24"/>
      <w:szCs w:val="20"/>
      <w:lang w:eastAsia="zh-CN" w:val="es-ES" w:bidi="ar-SA"/>
    </w:rPr>
  </w:style>
  <w:style w:type="paragraph" w:styleId="Ttulo2">
    <w:name w:val="Heading 2"/>
    <w:qFormat/>
    <w:pPr>
      <w:widowControl w:val="false"/>
      <w:numPr>
        <w:ilvl w:val="1"/>
        <w:numId w:val="1"/>
      </w:numPr>
      <w:spacing w:before="200" w:after="0"/>
      <w:outlineLvl w:val="1"/>
    </w:pPr>
    <w:rPr>
      <w:rFonts w:ascii="Times New Roman" w:hAnsi="Times New Roman" w:eastAsia="Times New Roman" w:cs="Times New Roman"/>
      <w:b/>
      <w:bCs/>
      <w:color w:val="auto"/>
      <w:kern w:val="0"/>
      <w:sz w:val="32"/>
      <w:szCs w:val="32"/>
      <w:lang w:val="es-ES" w:eastAsia="es-E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8Num1z0" w:customStyle="1">
    <w:name w:val="WW8Num1z0"/>
    <w:qFormat/>
    <w:rPr/>
  </w:style>
  <w:style w:type="character" w:styleId="WW8Num1z1" w:customStyle="1">
    <w:name w:val="WW8Num1z1"/>
    <w:qFormat/>
    <w:rPr/>
  </w:style>
  <w:style w:type="character" w:styleId="WW8Num1z2" w:customStyle="1">
    <w:name w:val="WW8Num1z2"/>
    <w:qFormat/>
    <w:rPr/>
  </w:style>
  <w:style w:type="character" w:styleId="WW8Num1z3" w:customStyle="1">
    <w:name w:val="WW8Num1z3"/>
    <w:qFormat/>
    <w:rPr/>
  </w:style>
  <w:style w:type="character" w:styleId="WW8Num1z4" w:customStyle="1">
    <w:name w:val="WW8Num1z4"/>
    <w:qFormat/>
    <w:rPr/>
  </w:style>
  <w:style w:type="character" w:styleId="WW8Num1z5" w:customStyle="1">
    <w:name w:val="WW8Num1z5"/>
    <w:qFormat/>
    <w:rPr/>
  </w:style>
  <w:style w:type="character" w:styleId="WW8Num1z6" w:customStyle="1">
    <w:name w:val="WW8Num1z6"/>
    <w:qFormat/>
    <w:rPr/>
  </w:style>
  <w:style w:type="character" w:styleId="WW8Num1z7" w:customStyle="1">
    <w:name w:val="WW8Num1z7"/>
    <w:qFormat/>
    <w:rPr/>
  </w:style>
  <w:style w:type="character" w:styleId="WW8Num1z8" w:customStyle="1">
    <w:name w:val="WW8Num1z8"/>
    <w:qFormat/>
    <w:rPr/>
  </w:style>
  <w:style w:type="character" w:styleId="WW8Num2z0" w:customStyle="1">
    <w:name w:val="WW8Num2z0"/>
    <w:qFormat/>
    <w:rPr>
      <w:rFonts w:ascii="Symbol" w:hAnsi="Symbol" w:cs="Symbol"/>
    </w:rPr>
  </w:style>
  <w:style w:type="character" w:styleId="WW8Num2z1" w:customStyle="1">
    <w:name w:val="WW8Num2z1"/>
    <w:qFormat/>
    <w:rPr>
      <w:rFonts w:ascii="Courier New" w:hAnsi="Courier New" w:cs="Courier New"/>
    </w:rPr>
  </w:style>
  <w:style w:type="character" w:styleId="WW8Num2z2" w:customStyle="1">
    <w:name w:val="WW8Num2z2"/>
    <w:qFormat/>
    <w:rPr>
      <w:rFonts w:ascii="Wingdings" w:hAnsi="Wingdings" w:cs="Wingdings"/>
    </w:rPr>
  </w:style>
  <w:style w:type="character" w:styleId="WW8Num3z0" w:customStyle="1">
    <w:name w:val="WW8Num3z0"/>
    <w:qFormat/>
    <w:rPr>
      <w:rFonts w:ascii="Symbol" w:hAnsi="Symbol" w:cs="Symbol"/>
    </w:rPr>
  </w:style>
  <w:style w:type="character" w:styleId="WW8Num3z1" w:customStyle="1">
    <w:name w:val="WW8Num3z1"/>
    <w:qFormat/>
    <w:rPr>
      <w:rFonts w:ascii="Courier New" w:hAnsi="Courier New" w:cs="Courier New"/>
    </w:rPr>
  </w:style>
  <w:style w:type="character" w:styleId="WW8Num3z2" w:customStyle="1">
    <w:name w:val="WW8Num3z2"/>
    <w:qFormat/>
    <w:rPr>
      <w:rFonts w:ascii="Wingdings" w:hAnsi="Wingdings" w:cs="Wingdings"/>
    </w:rPr>
  </w:style>
  <w:style w:type="character" w:styleId="WW8Num4z0" w:customStyle="1">
    <w:name w:val="WW8Num4z0"/>
    <w:qFormat/>
    <w:rPr>
      <w:rFonts w:ascii="Symbol" w:hAnsi="Symbol" w:cs="Symbol"/>
    </w:rPr>
  </w:style>
  <w:style w:type="character" w:styleId="WW8Num4z1" w:customStyle="1">
    <w:name w:val="WW8Num4z1"/>
    <w:qFormat/>
    <w:rPr>
      <w:rFonts w:ascii="Courier New" w:hAnsi="Courier New" w:cs="Courier New"/>
    </w:rPr>
  </w:style>
  <w:style w:type="character" w:styleId="WW8Num4z2" w:customStyle="1">
    <w:name w:val="WW8Num4z2"/>
    <w:qFormat/>
    <w:rPr>
      <w:rFonts w:ascii="Wingdings" w:hAnsi="Wingdings" w:cs="Wingdings"/>
    </w:rPr>
  </w:style>
  <w:style w:type="character" w:styleId="WW8Num5z0" w:customStyle="1">
    <w:name w:val="WW8Num5z0"/>
    <w:qFormat/>
    <w:rPr>
      <w:rFonts w:ascii="Symbol" w:hAnsi="Symbol" w:cs="Symbol"/>
    </w:rPr>
  </w:style>
  <w:style w:type="character" w:styleId="WW8Num5z1" w:customStyle="1">
    <w:name w:val="WW8Num5z1"/>
    <w:qFormat/>
    <w:rPr>
      <w:rFonts w:ascii="Courier New" w:hAnsi="Courier New" w:cs="Courier New"/>
    </w:rPr>
  </w:style>
  <w:style w:type="character" w:styleId="WW8Num5z2" w:customStyle="1">
    <w:name w:val="WW8Num5z2"/>
    <w:qFormat/>
    <w:rPr>
      <w:rFonts w:ascii="Wingdings" w:hAnsi="Wingdings" w:cs="Wingdings"/>
    </w:rPr>
  </w:style>
  <w:style w:type="character" w:styleId="Fuentedeprrafopredeter1" w:customStyle="1">
    <w:name w:val="Fuente de párrafo predeter.1"/>
    <w:qFormat/>
    <w:rPr/>
  </w:style>
  <w:style w:type="character" w:styleId="EncabezadoCar" w:customStyle="1">
    <w:name w:val="Encabezado Car"/>
    <w:basedOn w:val="Fuentedeprrafopredeter1"/>
    <w:qFormat/>
    <w:rPr>
      <w:rFonts w:ascii="Tahoma" w:hAnsi="Tahoma" w:eastAsia="Times New Roman" w:cs="Times New Roman"/>
      <w:sz w:val="24"/>
      <w:szCs w:val="20"/>
    </w:rPr>
  </w:style>
  <w:style w:type="character" w:styleId="PiedepginaCar" w:customStyle="1">
    <w:name w:val="Pie de página Car"/>
    <w:basedOn w:val="Fuentedeprrafopredeter1"/>
    <w:qFormat/>
    <w:rPr>
      <w:rFonts w:ascii="Tahoma" w:hAnsi="Tahoma" w:eastAsia="Times New Roman" w:cs="Times New Roman"/>
      <w:sz w:val="24"/>
      <w:szCs w:val="20"/>
    </w:rPr>
  </w:style>
  <w:style w:type="character" w:styleId="SangradetextonormalCar" w:customStyle="1">
    <w:name w:val="Sangría de texto normal Car"/>
    <w:basedOn w:val="Fuentedeprrafopredeter1"/>
    <w:qFormat/>
    <w:rPr>
      <w:rFonts w:ascii="Arial" w:hAnsi="Arial" w:eastAsia="Times New Roman" w:cs="Arial"/>
      <w:b/>
      <w:bCs/>
      <w:sz w:val="40"/>
      <w:szCs w:val="20"/>
      <w:lang w:val="en-US"/>
    </w:rPr>
  </w:style>
  <w:style w:type="character" w:styleId="Rojo" w:customStyle="1">
    <w:name w:val="rojo"/>
    <w:basedOn w:val="Fuentedeprrafopredeter1"/>
    <w:qFormat/>
    <w:rPr/>
  </w:style>
  <w:style w:type="character" w:styleId="EnlacedeInternet">
    <w:name w:val="Enlace de Internet"/>
    <w:rPr>
      <w:color w:val="000080"/>
      <w:u w:val="single"/>
    </w:rPr>
  </w:style>
  <w:style w:type="character" w:styleId="Strong">
    <w:name w:val="Strong"/>
    <w:basedOn w:val="Fuentedeprrafopredeter1"/>
    <w:qFormat/>
    <w:rPr>
      <w:b/>
      <w:bCs/>
    </w:rPr>
  </w:style>
  <w:style w:type="character" w:styleId="TextodegloboCar" w:customStyle="1">
    <w:name w:val="Texto de globo Car"/>
    <w:basedOn w:val="Fuentedeprrafopredeter1"/>
    <w:qFormat/>
    <w:rPr>
      <w:rFonts w:ascii="Tahoma" w:hAnsi="Tahoma" w:cs="Tahoma"/>
      <w:sz w:val="16"/>
      <w:szCs w:val="16"/>
    </w:rPr>
  </w:style>
  <w:style w:type="paragraph" w:styleId="Ttulo">
    <w:name w:val="Título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uerpodetexto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Cuerpodetexto"/>
    <w:pPr/>
    <w:rPr>
      <w:rFonts w:cs="Mangal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Mangal"/>
    </w:rPr>
  </w:style>
  <w:style w:type="paragraph" w:styleId="Ttulo1" w:customStyle="1">
    <w:name w:val="Título1"/>
    <w:basedOn w:val="Normal"/>
    <w:qFormat/>
    <w:pPr>
      <w:keepNext w:val="true"/>
      <w:spacing w:before="240" w:after="120"/>
    </w:pPr>
    <w:rPr>
      <w:rFonts w:ascii="Liberation Sans" w:hAnsi="Liberation Sans" w:eastAsia="Arial Unicode MS" w:cs="Mang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Cs w:val="24"/>
    </w:rPr>
  </w:style>
  <w:style w:type="paragraph" w:styleId="Encabezado1" w:customStyle="1">
    <w:name w:val="Encabezado1"/>
    <w:basedOn w:val="Normal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abecera">
    <w:name w:val="Header"/>
    <w:basedOn w:val="Normal"/>
    <w:pPr>
      <w:tabs>
        <w:tab w:val="center" w:pos="4252" w:leader="none"/>
        <w:tab w:val="right" w:pos="8504" w:leader="none"/>
      </w:tabs>
    </w:pPr>
    <w:rPr/>
  </w:style>
  <w:style w:type="paragraph" w:styleId="Piedepgina">
    <w:name w:val="Footer"/>
    <w:basedOn w:val="Normal"/>
    <w:pPr>
      <w:tabs>
        <w:tab w:val="center" w:pos="4252" w:leader="none"/>
        <w:tab w:val="right" w:pos="8504" w:leader="none"/>
      </w:tabs>
    </w:pPr>
    <w:rPr/>
  </w:style>
  <w:style w:type="paragraph" w:styleId="Cuerpodetextoconsangra">
    <w:name w:val="Body Text Indent"/>
    <w:basedOn w:val="Normal"/>
    <w:pPr>
      <w:ind w:left="540" w:hanging="0"/>
    </w:pPr>
    <w:rPr>
      <w:rFonts w:ascii="Arial" w:hAnsi="Arial" w:cs="Arial"/>
      <w:b/>
      <w:bCs/>
      <w:sz w:val="40"/>
      <w:lang w:val="en-US"/>
    </w:rPr>
  </w:style>
  <w:style w:type="paragraph" w:styleId="NormalWeb">
    <w:name w:val="Normal (Web)"/>
    <w:basedOn w:val="Normal"/>
    <w:qFormat/>
    <w:pPr/>
    <w:rPr>
      <w:rFonts w:ascii="Times New Roman" w:hAnsi="Times New Roman" w:eastAsia="Calibri" w:cs="Times New Roman"/>
      <w:szCs w:val="24"/>
    </w:rPr>
  </w:style>
  <w:style w:type="paragraph" w:styleId="ListParagraph">
    <w:name w:val="List Paragraph"/>
    <w:basedOn w:val="Normal"/>
    <w:qFormat/>
    <w:pPr>
      <w:spacing w:before="0" w:after="0"/>
      <w:ind w:left="720" w:hanging="0"/>
      <w:contextualSpacing/>
    </w:pPr>
    <w:rPr>
      <w:rFonts w:ascii="Times New Roman" w:hAnsi="Times New Roman" w:eastAsia="Calibri" w:cs="Times New Roman"/>
      <w:szCs w:val="24"/>
    </w:rPr>
  </w:style>
  <w:style w:type="paragraph" w:styleId="Western" w:customStyle="1">
    <w:name w:val="western"/>
    <w:basedOn w:val="Normal"/>
    <w:qFormat/>
    <w:pPr/>
    <w:rPr>
      <w:rFonts w:ascii="Times New Roman" w:hAnsi="Times New Roman" w:eastAsia="Calibri" w:cs="Times New Roman"/>
      <w:szCs w:val="24"/>
    </w:rPr>
  </w:style>
  <w:style w:type="paragraph" w:styleId="Cuerpo" w:customStyle="1">
    <w:name w:val="Cuerpo"/>
    <w:qFormat/>
    <w:pPr>
      <w:widowControl/>
      <w:pBdr/>
      <w:suppressAutoHyphens w:val="true"/>
      <w:bidi w:val="0"/>
      <w:jc w:val="left"/>
    </w:pPr>
    <w:rPr>
      <w:rFonts w:ascii="Helvetica" w:hAnsi="Helvetica" w:eastAsia="Arial Unicode MS" w:cs="Arial Unicode MS"/>
      <w:color w:val="000000"/>
      <w:kern w:val="2"/>
      <w:sz w:val="22"/>
      <w:szCs w:val="22"/>
      <w:lang w:val="en-US" w:eastAsia="zh-CN" w:bidi="ar-SA"/>
    </w:rPr>
  </w:style>
  <w:style w:type="paragraph" w:styleId="Textopreformateado" w:customStyle="1">
    <w:name w:val="Texto preformateado"/>
    <w:basedOn w:val="Normal"/>
    <w:qFormat/>
    <w:pPr/>
    <w:rPr>
      <w:rFonts w:ascii="Liberation Mono" w:hAnsi="Liberation Mono" w:eastAsia="NSimSun" w:cs="Liberation Mono"/>
      <w:sz w:val="20"/>
    </w:rPr>
  </w:style>
  <w:style w:type="paragraph" w:styleId="Bodytext" w:customStyle="1">
    <w:name w:val="bodytext"/>
    <w:basedOn w:val="Normal"/>
    <w:qFormat/>
    <w:pPr>
      <w:spacing w:before="280" w:after="280"/>
    </w:pPr>
    <w:rPr>
      <w:rFonts w:ascii="Times New Roman" w:hAnsi="Times New Roman" w:cs="Times New Roman"/>
      <w:szCs w:val="24"/>
    </w:rPr>
  </w:style>
  <w:style w:type="paragraph" w:styleId="BalloonText">
    <w:name w:val="Balloon Text"/>
    <w:basedOn w:val="Normal"/>
    <w:qFormat/>
    <w:pPr/>
    <w:rPr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
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Application>LibreOffice/5.4.7.2$Windows_X86_64 LibreOffice_project/c838ef25c16710f8838b1faec480ebba495259d0</Application>
  <Pages>1</Pages>
  <Words>268</Words>
  <Characters>1458</Characters>
  <CharactersWithSpaces>1722</CharactersWithSpaces>
  <Paragraphs>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2020-04-26T09:30:00Z</dcterms:created>
  <dc:creator>FMOLERO</dc:creator>
  <dc:description/>
  <dc:language>es-ES</dc:language>
  <cp:lastModifiedBy/>
  <cp:lastPrinted>1995-11-21T16:41:00Z</cp:lastPrinted>
  <dcterms:modified xsi:type="dcterms:W3CDTF">2020-04-26T12:10:44Z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