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Trebuchet MS" w:hAnsi="Trebuchet MS" w:eastAsia="Trebuchet MS" w:cs="Trebuchet MS"/>
          <w:b/>
          <w:b/>
          <w:sz w:val="40"/>
          <w:szCs w:val="40"/>
        </w:rPr>
      </w:pPr>
      <w:r>
        <w:rPr>
          <w:rFonts w:eastAsia="Trebuchet MS" w:cs="Trebuchet MS" w:ascii="Trebuchet MS" w:hAnsi="Trebuchet MS"/>
          <w:b/>
          <w:sz w:val="40"/>
          <w:szCs w:val="40"/>
        </w:rPr>
        <w:t xml:space="preserve">La Fundación ‘Jaime González Gordon’ colabora con la campaña de donación impulsada por el Ayuntamiento      </w:t>
      </w:r>
    </w:p>
    <w:p>
      <w:pPr>
        <w:pStyle w:val="Normal"/>
        <w:rPr>
          <w:rFonts w:ascii="Trebuchet MS" w:hAnsi="Trebuchet MS" w:eastAsia="Trebuchet MS" w:cs="Trebuchet MS"/>
          <w:b/>
          <w:b/>
          <w:sz w:val="40"/>
          <w:szCs w:val="40"/>
        </w:rPr>
      </w:pPr>
      <w:r>
        <w:rPr>
          <w:rFonts w:eastAsia="Trebuchet MS" w:cs="Trebuchet MS" w:ascii="Trebuchet MS" w:hAnsi="Trebuchet MS"/>
          <w:b/>
          <w:sz w:val="40"/>
          <w:szCs w:val="40"/>
        </w:rPr>
      </w:r>
    </w:p>
    <w:p>
      <w:pPr>
        <w:pStyle w:val="Normal"/>
        <w:rPr>
          <w:rFonts w:ascii="Trebuchet MS" w:hAnsi="Trebuchet MS" w:eastAsia="Trebuchet MS" w:cs="Trebuchet MS"/>
          <w:sz w:val="36"/>
          <w:szCs w:val="36"/>
        </w:rPr>
      </w:pPr>
      <w:r>
        <w:rPr>
          <w:rFonts w:eastAsia="Trebuchet MS" w:cs="Trebuchet MS" w:ascii="Trebuchet MS" w:hAnsi="Trebuchet MS"/>
          <w:sz w:val="36"/>
          <w:szCs w:val="36"/>
        </w:rPr>
        <w:t xml:space="preserve">La alcaldesa agradece “la participación de la Fundación en esta campaña que atiende a las familias más necesitadas” </w:t>
      </w:r>
    </w:p>
    <w:p>
      <w:pPr>
        <w:pStyle w:val="Normal"/>
        <w:rPr>
          <w:rFonts w:ascii="Trebuchet MS" w:hAnsi="Trebuchet MS" w:eastAsia="Trebuchet MS" w:cs="Trebuchet MS"/>
          <w:sz w:val="36"/>
          <w:szCs w:val="36"/>
        </w:rPr>
      </w:pPr>
      <w:r>
        <w:rPr>
          <w:rFonts w:eastAsia="Trebuchet MS" w:cs="Trebuchet MS" w:ascii="Trebuchet MS" w:hAnsi="Trebuchet MS"/>
          <w:sz w:val="36"/>
          <w:szCs w:val="36"/>
        </w:rPr>
      </w:r>
    </w:p>
    <w:p>
      <w:pPr>
        <w:pStyle w:val="Normal"/>
        <w:jc w:val="both"/>
        <w:rPr/>
      </w:pPr>
      <w:r>
        <w:rPr>
          <w:rFonts w:eastAsia="Trebuchet MS" w:cs="Trebuchet MS" w:ascii="Trebuchet MS" w:hAnsi="Trebuchet MS"/>
          <w:b/>
          <w:sz w:val="26"/>
          <w:szCs w:val="26"/>
        </w:rPr>
        <w:t>30 de junio de 2020.</w:t>
      </w:r>
      <w:r>
        <w:rPr>
          <w:rFonts w:eastAsia="Trebuchet MS" w:cs="Trebuchet MS" w:ascii="Trebuchet MS" w:hAnsi="Trebuchet MS"/>
          <w:sz w:val="26"/>
          <w:szCs w:val="26"/>
        </w:rPr>
        <w:t xml:space="preserve"> La Fundación ‘Jaime González Gordon’ ha colaborado con la campaña de donación de alimentos y productos de primera necesidad impulsada por el  Ayuntamiento desde el inicio de la crisis sanitaria y que tiene como Centro Operativo Municipal el </w:t>
      </w:r>
      <w:r>
        <w:rPr>
          <w:rFonts w:eastAsia="Trebuchet MS" w:cs="Trebuchet MS" w:ascii="Trebuchet MS" w:hAnsi="Trebuchet MS"/>
          <w:sz w:val="26"/>
          <w:szCs w:val="26"/>
        </w:rPr>
        <w:t>P</w:t>
      </w:r>
      <w:r>
        <w:rPr>
          <w:rFonts w:eastAsia="Trebuchet MS" w:cs="Trebuchet MS" w:ascii="Trebuchet MS" w:hAnsi="Trebuchet MS"/>
          <w:sz w:val="26"/>
          <w:szCs w:val="26"/>
        </w:rPr>
        <w:t xml:space="preserve">olideportivo ‘Kiko Narváez’ de La Granja. </w:t>
      </w:r>
    </w:p>
    <w:p>
      <w:pPr>
        <w:pStyle w:val="Normal"/>
        <w:jc w:val="both"/>
        <w:rPr>
          <w:rFonts w:ascii="Trebuchet MS" w:hAnsi="Trebuchet MS" w:eastAsia="Trebuchet MS" w:cs="Trebuchet MS"/>
          <w:sz w:val="26"/>
          <w:szCs w:val="26"/>
        </w:rPr>
      </w:pPr>
      <w:r>
        <w:rPr>
          <w:rFonts w:eastAsia="Trebuchet MS" w:cs="Trebuchet MS" w:ascii="Trebuchet MS" w:hAnsi="Trebuchet MS"/>
          <w:sz w:val="26"/>
          <w:szCs w:val="26"/>
        </w:rPr>
      </w:r>
    </w:p>
    <w:p>
      <w:pPr>
        <w:pStyle w:val="Normal"/>
        <w:jc w:val="both"/>
        <w:rPr>
          <w:rFonts w:ascii="Trebuchet MS" w:hAnsi="Trebuchet MS" w:eastAsia="Trebuchet MS" w:cs="Trebuchet MS"/>
          <w:sz w:val="26"/>
          <w:szCs w:val="26"/>
        </w:rPr>
      </w:pPr>
      <w:r>
        <w:rPr>
          <w:rFonts w:eastAsia="Trebuchet MS" w:cs="Trebuchet MS" w:ascii="Trebuchet MS" w:hAnsi="Trebuchet MS"/>
          <w:sz w:val="26"/>
          <w:szCs w:val="26"/>
        </w:rPr>
        <w:t>La alcaldesa, Mamen Sánchez, ha agradecido “la colaboración de la Fundación ‘Jaime González Gordon’ con la con las familias más necesitadas por causa de la crisis de la COVID-19”.</w:t>
      </w:r>
    </w:p>
    <w:p>
      <w:pPr>
        <w:pStyle w:val="Normal"/>
        <w:jc w:val="both"/>
        <w:rPr>
          <w:rFonts w:ascii="Trebuchet MS" w:hAnsi="Trebuchet MS" w:eastAsia="Trebuchet MS" w:cs="Trebuchet MS"/>
          <w:sz w:val="26"/>
          <w:szCs w:val="26"/>
        </w:rPr>
      </w:pPr>
      <w:r>
        <w:rPr>
          <w:rFonts w:eastAsia="Trebuchet MS" w:cs="Trebuchet MS" w:ascii="Trebuchet MS" w:hAnsi="Trebuchet MS"/>
          <w:sz w:val="26"/>
          <w:szCs w:val="26"/>
        </w:rPr>
      </w:r>
    </w:p>
    <w:p>
      <w:pPr>
        <w:pStyle w:val="Normal"/>
        <w:jc w:val="both"/>
        <w:rPr>
          <w:rFonts w:ascii="Trebuchet MS" w:hAnsi="Trebuchet MS" w:eastAsia="Trebuchet MS" w:cs="Trebuchet MS"/>
          <w:sz w:val="26"/>
          <w:szCs w:val="26"/>
        </w:rPr>
      </w:pPr>
      <w:r>
        <w:rPr>
          <w:rFonts w:eastAsia="Trebuchet MS" w:cs="Trebuchet MS" w:ascii="Trebuchet MS" w:hAnsi="Trebuchet MS"/>
          <w:sz w:val="26"/>
          <w:szCs w:val="26"/>
        </w:rPr>
        <w:t>La Fundación desarrolla otros proyectos de carácter medioambiental, entre los que destacan los realizados en colaboración con el Zoobotánico.</w:t>
      </w:r>
    </w:p>
    <w:p>
      <w:pPr>
        <w:pStyle w:val="Normal"/>
        <w:jc w:val="both"/>
        <w:rPr>
          <w:rFonts w:ascii="Trebuchet MS" w:hAnsi="Trebuchet MS" w:eastAsia="Trebuchet MS" w:cs="Trebuchet MS"/>
          <w:sz w:val="26"/>
          <w:szCs w:val="26"/>
        </w:rPr>
      </w:pPr>
      <w:r>
        <w:rPr>
          <w:rFonts w:eastAsia="Trebuchet MS" w:cs="Trebuchet MS" w:ascii="Trebuchet MS" w:hAnsi="Trebuchet MS"/>
          <w:sz w:val="26"/>
          <w:szCs w:val="26"/>
        </w:rPr>
      </w:r>
    </w:p>
    <w:p>
      <w:pPr>
        <w:pStyle w:val="Normal"/>
        <w:jc w:val="both"/>
        <w:rPr>
          <w:rFonts w:ascii="Trebuchet MS" w:hAnsi="Trebuchet MS" w:eastAsia="Trebuchet MS" w:cs="Trebuchet MS"/>
          <w:i/>
          <w:i/>
          <w:sz w:val="26"/>
          <w:szCs w:val="26"/>
        </w:rPr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both"/>
        <w:rPr>
          <w:rFonts w:ascii="Trebuchet MS" w:hAnsi="Trebuchet MS" w:eastAsia="Trebuchet MS" w:cs="Trebuchet MS"/>
          <w:sz w:val="26"/>
          <w:szCs w:val="26"/>
        </w:rPr>
      </w:pPr>
      <w:r>
        <w:rPr>
          <w:rFonts w:eastAsia="Trebuchet MS" w:cs="Trebuchet MS" w:ascii="Trebuchet MS" w:hAnsi="Trebuchet MS"/>
          <w:sz w:val="26"/>
          <w:szCs w:val="26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2835" w:right="1418" w:header="709" w:top="1418" w:footer="0" w:bottom="1985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rebuchet M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-1388110</wp:posOffset>
          </wp:positionH>
          <wp:positionV relativeFrom="paragraph">
            <wp:posOffset>7675880</wp:posOffset>
          </wp:positionV>
          <wp:extent cx="737235" cy="125476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0" t="-23" r="-50" b="-23"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1254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ahoma" w:hAnsi="Tahoma" w:eastAsia="Tahoma" w:cs="Tahoma"/>
        <w:sz w:val="24"/>
        <w:szCs w:val="24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ahoma" w:hAnsi="Tahoma" w:eastAsia="Tahoma" w:cs="Tahoma"/>
      <w:color w:val="auto"/>
      <w:kern w:val="0"/>
      <w:sz w:val="24"/>
      <w:szCs w:val="24"/>
      <w:lang w:val="es-ES" w:eastAsia="es-ES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itular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cer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LibreOffice/6.2.7.1$Windows_X86_64 LibreOffice_project/23edc44b61b830b7d749943e020e96f5a7df63bf</Application>
  <Pages>1</Pages>
  <Words>133</Words>
  <Characters>737</Characters>
  <CharactersWithSpaces>873</CharactersWithSpaces>
  <Paragraphs>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2020-06-29T23:02:00Z</dcterms:created>
  <dc:creator/>
  <dc:description/>
  <dc:language>es-ES</dc:language>
  <cp:lastModifiedBy/>
  <dcterms:modified xsi:type="dcterms:W3CDTF">2020-06-30T09:37:25Z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