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bookmarkStart w:id="0" w:name="__DdeLink__28_1448219866"/>
      <w:r>
        <w:rPr>
          <w:rFonts w:eastAsia="Trebuchet MS" w:cs="Trebuchet MS" w:ascii="Trebuchet MS" w:hAnsi="Trebuchet MS"/>
          <w:b/>
          <w:sz w:val="40"/>
          <w:szCs w:val="40"/>
        </w:rPr>
        <w:t>La empresa jeduleña ‘Arcoval’</w:t>
      </w:r>
      <w:bookmarkStart w:id="1" w:name="_GoBack"/>
      <w:bookmarkEnd w:id="1"/>
      <w:r>
        <w:rPr>
          <w:rFonts w:eastAsia="Trebuchet MS" w:cs="Trebuchet MS" w:ascii="Trebuchet MS" w:hAnsi="Trebuchet MS"/>
          <w:b/>
          <w:sz w:val="40"/>
          <w:szCs w:val="40"/>
        </w:rPr>
        <w:t xml:space="preserve"> colabora con la campaña municipal de recogida de alimentos y productos </w:t>
      </w:r>
    </w:p>
    <w:p>
      <w:pPr>
        <w:pStyle w:val="Normal"/>
        <w:rPr>
          <w:rFonts w:ascii="Trebuchet MS" w:hAnsi="Trebuchet MS" w:eastAsia="Trebuchet MS" w:cs="Trebuchet MS"/>
          <w:b/>
          <w:b/>
          <w:sz w:val="40"/>
          <w:szCs w:val="40"/>
        </w:rPr>
      </w:pPr>
      <w:r>
        <w:rPr>
          <w:rFonts w:eastAsia="Trebuchet MS" w:cs="Trebuchet MS" w:ascii="Trebuchet MS" w:hAnsi="Trebuchet MS"/>
          <w:b/>
          <w:sz w:val="40"/>
          <w:szCs w:val="40"/>
        </w:rPr>
      </w:r>
    </w:p>
    <w:p>
      <w:pPr>
        <w:pStyle w:val="Normal"/>
        <w:rPr>
          <w:rFonts w:ascii="Trebuchet MS" w:hAnsi="Trebuchet MS" w:eastAsia="Trebuchet MS" w:cs="Trebuchet MS"/>
          <w:sz w:val="36"/>
          <w:szCs w:val="36"/>
        </w:rPr>
      </w:pPr>
      <w:bookmarkStart w:id="2" w:name="__DdeLink__28_1448219866"/>
      <w:r>
        <w:rPr>
          <w:rFonts w:eastAsia="Trebuchet MS" w:cs="Trebuchet MS" w:ascii="Trebuchet MS" w:hAnsi="Trebuchet MS"/>
          <w:sz w:val="36"/>
          <w:szCs w:val="36"/>
        </w:rPr>
        <w:t xml:space="preserve">El Ayuntamiento agradece la aportación de zanahorias realizada por la empresa con destino a las familias más necesitadas  </w:t>
      </w:r>
      <w:bookmarkEnd w:id="2"/>
    </w:p>
    <w:p>
      <w:pPr>
        <w:pStyle w:val="Normal"/>
        <w:rPr>
          <w:rFonts w:ascii="Trebuchet MS" w:hAnsi="Trebuchet MS" w:eastAsia="Trebuchet MS" w:cs="Trebuchet MS"/>
          <w:sz w:val="36"/>
          <w:szCs w:val="36"/>
        </w:rPr>
      </w:pPr>
      <w:r>
        <w:rPr>
          <w:rFonts w:eastAsia="Trebuchet MS" w:cs="Trebuchet MS" w:ascii="Trebuchet MS" w:hAnsi="Trebuchet MS"/>
          <w:sz w:val="36"/>
          <w:szCs w:val="36"/>
        </w:rPr>
      </w:r>
    </w:p>
    <w:p>
      <w:pPr>
        <w:pStyle w:val="Normal"/>
        <w:jc w:val="both"/>
        <w:rPr>
          <w:rFonts w:ascii="Trebuchet MS" w:hAnsi="Trebuchet MS" w:eastAsia="Trebuchet MS" w:cs="Trebuchet MS"/>
          <w:sz w:val="26"/>
          <w:szCs w:val="26"/>
        </w:rPr>
      </w:pPr>
      <w:r>
        <w:rPr>
          <w:rFonts w:eastAsia="Trebuchet MS" w:cs="Trebuchet MS" w:ascii="Trebuchet MS" w:hAnsi="Trebuchet MS"/>
          <w:b/>
          <w:sz w:val="26"/>
          <w:szCs w:val="26"/>
        </w:rPr>
        <w:t>3 de julio de 2020.</w:t>
      </w:r>
      <w:r>
        <w:rPr>
          <w:rFonts w:eastAsia="Trebuchet MS" w:cs="Trebuchet MS" w:ascii="Trebuchet MS" w:hAnsi="Trebuchet MS"/>
          <w:sz w:val="26"/>
          <w:szCs w:val="26"/>
        </w:rPr>
        <w:t xml:space="preserve"> La empresa de Jédula ‘Arcoval’ ha colaborado con la aportación de una dotación de zanahorias procedente de su producción con la campaña de donación de alimentos y productos de primera necesidad impulsada por el Ayuntamiento de Jerez desde el comienzo de la crisis sanitaria motivada por la COVID-19.</w:t>
      </w:r>
    </w:p>
    <w:p>
      <w:pPr>
        <w:pStyle w:val="Normal"/>
        <w:jc w:val="both"/>
        <w:rPr>
          <w:rFonts w:ascii="Trebuchet MS" w:hAnsi="Trebuchet MS" w:eastAsia="Trebuchet MS" w:cs="Trebuchet MS"/>
          <w:sz w:val="26"/>
          <w:szCs w:val="26"/>
        </w:rPr>
      </w:pPr>
      <w:r>
        <w:rPr>
          <w:rFonts w:eastAsia="Trebuchet MS" w:cs="Trebuchet MS" w:ascii="Trebuchet MS" w:hAnsi="Trebuchet MS"/>
          <w:sz w:val="26"/>
          <w:szCs w:val="26"/>
        </w:rPr>
      </w:r>
    </w:p>
    <w:p>
      <w:pPr>
        <w:pStyle w:val="Normal"/>
        <w:jc w:val="both"/>
        <w:rPr>
          <w:rFonts w:ascii="Trebuchet MS" w:hAnsi="Trebuchet MS" w:eastAsia="Trebuchet MS" w:cs="Trebuchet MS"/>
          <w:sz w:val="26"/>
          <w:szCs w:val="26"/>
        </w:rPr>
      </w:pPr>
      <w:r>
        <w:rPr>
          <w:rFonts w:eastAsia="Trebuchet MS" w:cs="Trebuchet MS" w:ascii="Trebuchet MS" w:hAnsi="Trebuchet MS"/>
          <w:sz w:val="26"/>
          <w:szCs w:val="26"/>
        </w:rPr>
        <w:t>José Martínez, director-gerente de la empresa de producción, lavado y envasado de zanahorias, junto a Pilar Ruiz, han trasladado tal dotación a las instalaciones del polideportivo municipal ‘Kiko Narváez’ ubicado en la barriada La Granja y que se ha convertido desde marzo en el Centro Operativo municipal para la recepción y distribución de estos alimentos procedentes de las donaciones entre las familias más necesitadas.</w:t>
      </w:r>
    </w:p>
    <w:p>
      <w:pPr>
        <w:pStyle w:val="Normal"/>
        <w:jc w:val="both"/>
        <w:rPr>
          <w:rFonts w:ascii="Trebuchet MS" w:hAnsi="Trebuchet MS" w:eastAsia="Trebuchet MS" w:cs="Trebuchet MS"/>
          <w:sz w:val="26"/>
          <w:szCs w:val="26"/>
        </w:rPr>
      </w:pPr>
      <w:r>
        <w:rPr>
          <w:rFonts w:eastAsia="Trebuchet MS" w:cs="Trebuchet MS" w:ascii="Trebuchet MS" w:hAnsi="Trebuchet MS"/>
          <w:sz w:val="26"/>
          <w:szCs w:val="26"/>
        </w:rPr>
      </w:r>
    </w:p>
    <w:p>
      <w:pPr>
        <w:pStyle w:val="Normal"/>
        <w:jc w:val="both"/>
        <w:rPr>
          <w:rFonts w:ascii="Trebuchet MS" w:hAnsi="Trebuchet MS" w:eastAsia="Trebuchet MS" w:cs="Trebuchet MS"/>
          <w:sz w:val="26"/>
          <w:szCs w:val="26"/>
        </w:rPr>
      </w:pPr>
      <w:r>
        <w:rPr>
          <w:rFonts w:eastAsia="Trebuchet MS" w:cs="Trebuchet MS" w:ascii="Trebuchet MS" w:hAnsi="Trebuchet MS"/>
          <w:sz w:val="26"/>
          <w:szCs w:val="26"/>
        </w:rPr>
        <w:t>El Ayuntamiento “agradece el gesto de ‘Arcoval’ de destinar parte de su producción de zanahorias a las familias más necesitadas de la ciudad por causa de esta crisis”. ‘Arcoval’ se suma así a las numerosas empresas, clubes deportivos, asociaciones y colectivos e incluso ciudadanos a título particular que han realizado donaciones y que siguen haciéndolas de manera periódica a esta causa solidaria.</w:t>
      </w:r>
    </w:p>
    <w:p>
      <w:pPr>
        <w:pStyle w:val="Normal"/>
        <w:jc w:val="both"/>
        <w:rPr>
          <w:rFonts w:ascii="Trebuchet MS" w:hAnsi="Trebuchet MS" w:eastAsia="Trebuchet MS" w:cs="Trebuchet MS"/>
          <w:i/>
          <w:i/>
          <w:sz w:val="26"/>
          <w:szCs w:val="26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112520" cy="928497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4" t="-88" r="-704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928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-1388110</wp:posOffset>
          </wp:positionH>
          <wp:positionV relativeFrom="paragraph">
            <wp:posOffset>7675880</wp:posOffset>
          </wp:positionV>
          <wp:extent cx="737235" cy="1254760"/>
          <wp:effectExtent l="0" t="0" r="0" b="0"/>
          <wp:wrapSquare wrapText="bothSides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0" t="-23" r="-50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ahoma" w:hAnsi="Tahoma" w:cs="Tahoma" w:eastAsia="Times New Roman"/>
      <w:color w:val="auto"/>
      <w:kern w:val="0"/>
      <w:sz w:val="24"/>
      <w:szCs w:val="20"/>
      <w:lang w:eastAsia="zh-CN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00080"/>
      <w:u w:val="single"/>
    </w:rPr>
  </w:style>
  <w:style w:type="character" w:styleId="WW8Num1z3" w:customStyle="1">
    <w:name w:val="WW8Num1z3"/>
    <w:qFormat/>
    <w:rPr>
      <w:rFonts w:ascii="Symbol" w:hAnsi="Symbol" w:cs="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3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pBdr/>
      <w:suppressAutoHyphens w:val="true"/>
      <w:bidi w:val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LibreOffice/6.2.7.1$Windows_X86_64 LibreOffice_project/23edc44b61b830b7d749943e020e96f5a7df63bf</Application>
  <Pages>1</Pages>
  <Words>212</Words>
  <Characters>1154</Characters>
  <CharactersWithSpaces>1364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2020-06-26T20:14:00Z</dcterms:created>
  <dc:creator>PC</dc:creator>
  <dc:description/>
  <dc:language>es-ES</dc:language>
  <cp:lastModifiedBy/>
  <cp:lastPrinted>1995-11-21T16:41:00Z</cp:lastPrinted>
  <dcterms:modified xsi:type="dcterms:W3CDTF">2020-07-03T13:24:09Z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