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Trebuchet MS" w:hAnsi="Trebuchet MS" w:cs="Trebuchet MS"/>
          <w:b w:val="false"/>
          <w:b w:val="false"/>
          <w:bCs w:val="false"/>
          <w:sz w:val="32"/>
          <w:szCs w:val="32"/>
          <w:u w:val="single"/>
          <w:lang w:eastAsia="es-ES"/>
        </w:rPr>
      </w:pPr>
      <w:r>
        <w:rPr>
          <w:rFonts w:cs="Trebuchet MS" w:ascii="Trebuchet MS" w:hAnsi="Trebuchet MS"/>
          <w:b w:val="false"/>
          <w:bCs w:val="false"/>
          <w:sz w:val="32"/>
          <w:szCs w:val="32"/>
          <w:u w:val="single"/>
          <w:lang w:eastAsia="es-ES"/>
        </w:rPr>
        <w:t>Semana Europea de la Movilidad</w:t>
      </w:r>
    </w:p>
    <w:p>
      <w:pPr>
        <w:pStyle w:val="Normal"/>
        <w:rPr/>
      </w:pPr>
      <w:r>
        <w:rPr/>
      </w:r>
    </w:p>
    <w:p>
      <w:pPr>
        <w:pStyle w:val="Textopreformateado"/>
        <w:jc w:val="left"/>
        <w:rPr/>
      </w:pPr>
      <w:r>
        <w:rPr>
          <w:rFonts w:cs="Trebuchet MS" w:ascii="Trebuchet MS" w:hAnsi="Trebuchet MS"/>
          <w:b/>
          <w:bCs/>
          <w:sz w:val="40"/>
          <w:szCs w:val="40"/>
          <w:lang w:eastAsia="es-ES"/>
        </w:rPr>
        <w:t xml:space="preserve">La Plaza de la Encarnación desde hoy cierra al tráfico para facilitar la movilidad peatonal y la accesibilidad a su entorno monumental </w:t>
      </w:r>
    </w:p>
    <w:p>
      <w:pPr>
        <w:pStyle w:val="Normal"/>
        <w:rPr>
          <w:rFonts w:ascii="Trebuchet MS" w:hAnsi="Trebuchet MS" w:cs="Trebuchet MS"/>
          <w:sz w:val="36"/>
          <w:szCs w:val="36"/>
          <w:lang w:eastAsia="es-ES"/>
        </w:rPr>
      </w:pPr>
      <w:r>
        <w:rPr>
          <w:rFonts w:cs="Trebuchet MS" w:ascii="Trebuchet MS" w:hAnsi="Trebuchet MS"/>
          <w:sz w:val="36"/>
          <w:szCs w:val="36"/>
          <w:lang w:eastAsia="es-ES"/>
        </w:rPr>
      </w:r>
    </w:p>
    <w:p>
      <w:pPr>
        <w:pStyle w:val="Textopreformateado"/>
        <w:rPr>
          <w:rFonts w:ascii="Trebuchet MS" w:hAnsi="Trebuchet MS" w:cs="Trebuchet MS"/>
          <w:b w:val="false"/>
          <w:b w:val="false"/>
          <w:bCs w:val="false"/>
          <w:sz w:val="36"/>
          <w:szCs w:val="36"/>
          <w:lang w:eastAsia="es-ES"/>
        </w:rPr>
      </w:pPr>
      <w:r>
        <w:rPr>
          <w:rFonts w:cs="Trebuchet MS" w:ascii="Trebuchet MS" w:hAnsi="Trebuchet MS"/>
          <w:b w:val="false"/>
          <w:bCs w:val="false"/>
          <w:sz w:val="36"/>
          <w:szCs w:val="36"/>
          <w:lang w:eastAsia="es-ES"/>
        </w:rPr>
        <w:t xml:space="preserve">La alcaldesa subraya la importancia de este enclave y del Arroyo como núcleo principal de entrada del turismo de la ciudad </w:t>
      </w:r>
    </w:p>
    <w:p>
      <w:pPr>
        <w:pStyle w:val="Normal"/>
        <w:rPr>
          <w:rFonts w:ascii="Trebuchet MS" w:hAnsi="Trebuchet MS" w:cs="Trebuchet MS"/>
          <w:b w:val="false"/>
          <w:b w:val="false"/>
          <w:bCs w:val="false"/>
          <w:sz w:val="36"/>
          <w:szCs w:val="36"/>
          <w:lang w:eastAsia="es-ES"/>
        </w:rPr>
      </w:pPr>
      <w:r>
        <w:rPr>
          <w:rFonts w:cs="Trebuchet MS" w:ascii="Trebuchet MS" w:hAnsi="Trebuchet MS"/>
          <w:b w:val="false"/>
          <w:bCs w:val="false"/>
          <w:sz w:val="36"/>
          <w:szCs w:val="36"/>
          <w:lang w:eastAsia="es-ES"/>
        </w:rPr>
      </w:r>
    </w:p>
    <w:p>
      <w:pPr>
        <w:pStyle w:val="Normal"/>
        <w:rPr>
          <w:rFonts w:ascii="Trebuchet MS" w:hAnsi="Trebuchet MS" w:cs="Trebuchet MS"/>
          <w:b w:val="false"/>
          <w:b w:val="false"/>
          <w:bCs w:val="false"/>
          <w:sz w:val="36"/>
          <w:szCs w:val="36"/>
          <w:lang w:eastAsia="es-ES"/>
        </w:rPr>
      </w:pPr>
      <w:r>
        <w:rPr>
          <w:rFonts w:cs="Trebuchet MS" w:ascii="Trebuchet MS" w:hAnsi="Trebuchet MS"/>
          <w:b w:val="false"/>
          <w:bCs w:val="false"/>
          <w:sz w:val="36"/>
          <w:szCs w:val="36"/>
          <w:lang w:eastAsia="es-ES"/>
        </w:rPr>
        <w:t>El Ayuntamiento realiza una prueba de zona limitada al tráfico del Arroyo como parte del futuro proyecto de intervención en este eje</w:t>
      </w:r>
    </w:p>
    <w:p>
      <w:pPr>
        <w:pStyle w:val="Normal"/>
        <w:rPr>
          <w:rFonts w:ascii="Trebuchet MS" w:hAnsi="Trebuchet MS" w:cs="Trebuchet MS"/>
          <w:sz w:val="26"/>
          <w:szCs w:val="26"/>
          <w:lang w:eastAsia="es-ES"/>
        </w:rPr>
      </w:pPr>
      <w:r>
        <w:rPr>
          <w:rFonts w:cs="Trebuchet MS" w:ascii="Trebuchet MS" w:hAnsi="Trebuchet MS"/>
          <w:sz w:val="26"/>
          <w:szCs w:val="26"/>
          <w:lang w:eastAsia="es-ES"/>
        </w:rPr>
      </w:r>
    </w:p>
    <w:p>
      <w:pPr>
        <w:pStyle w:val="Normal"/>
        <w:jc w:val="both"/>
        <w:rPr>
          <w:rFonts w:ascii="Trebuchet MS" w:hAnsi="Trebuchet MS" w:cs="Trebuchet MS"/>
          <w:sz w:val="26"/>
          <w:szCs w:val="26"/>
          <w:lang w:eastAsia="es-ES"/>
        </w:rPr>
      </w:pPr>
      <w:r>
        <w:rPr>
          <w:rFonts w:cs="Trebuchet MS" w:ascii="Trebuchet MS" w:hAnsi="Trebuchet MS"/>
          <w:sz w:val="26"/>
          <w:szCs w:val="26"/>
          <w:lang w:eastAsia="es-ES"/>
        </w:rPr>
      </w:r>
    </w:p>
    <w:p>
      <w:pPr>
        <w:pStyle w:val="Textopreformateado"/>
        <w:spacing w:before="0" w:after="283"/>
        <w:jc w:val="both"/>
        <w:rPr/>
      </w:pPr>
      <w:r>
        <w:rPr>
          <w:rFonts w:cs="Trebuchet MS" w:ascii="Trebuchet MS" w:hAnsi="Trebuchet MS"/>
          <w:b/>
          <w:bCs/>
          <w:sz w:val="26"/>
          <w:szCs w:val="26"/>
        </w:rPr>
        <w:t>22 de septiembre de 2020.</w:t>
      </w:r>
      <w:r>
        <w:rPr>
          <w:rFonts w:cs="Trebuchet MS" w:ascii="Trebuchet MS" w:hAnsi="Trebuchet MS"/>
          <w:sz w:val="26"/>
          <w:szCs w:val="26"/>
        </w:rPr>
        <w:t xml:space="preserve"> El Ayuntamiento ha procedido hoy a la peatonalización de la Plaza de la Encarnación “al objeto de mejorar la accesibilidad peatonal y poner en valor este enclave del centro histórico y su entorno monumental”; así lo ha señalado la alcaldesa, Mamen Sánchez, que ha asistido junto a miembros de su Gobierno a la puesta en marcha de esta medida en el marco de la Semana Europea de la Movilidad, que hoy pone su punto final.</w:t>
      </w:r>
    </w:p>
    <w:p>
      <w:pPr>
        <w:pStyle w:val="Normal"/>
        <w:jc w:val="both"/>
        <w:rPr>
          <w:rFonts w:ascii="Trebuchet MS" w:hAnsi="Trebuchet MS" w:cs="Trebuchet MS"/>
          <w:b w:val="false"/>
          <w:b w:val="false"/>
          <w:bCs w:val="false"/>
          <w:sz w:val="26"/>
          <w:szCs w:val="26"/>
          <w:lang w:eastAsia="es-ES"/>
        </w:rPr>
      </w:pPr>
      <w:r>
        <w:rPr>
          <w:rFonts w:cs="Trebuchet MS" w:ascii="Trebuchet MS" w:hAnsi="Trebuchet MS"/>
          <w:b w:val="false"/>
          <w:bCs w:val="false"/>
          <w:sz w:val="26"/>
          <w:szCs w:val="26"/>
          <w:lang w:eastAsia="es-ES"/>
        </w:rPr>
        <w:t xml:space="preserve">Han estado presentes junto a la alcaldesa el teniente de alcaldesa de Urbanismo, José Antonio Díaz, el delegado de Movilidad, Rubén Pérez, así como el presidente y vicepresidente de González Byass, Mauricio González-Gordon y Pedro Revuelta, y el vicario de Pastoral del Obispado, Luis Piñero Carrasco, además de técnicos de la Delegación de Movilidad. </w:t>
      </w:r>
    </w:p>
    <w:p>
      <w:pPr>
        <w:pStyle w:val="Normal"/>
        <w:jc w:val="both"/>
        <w:rPr/>
      </w:pPr>
      <w:r>
        <w:rPr/>
      </w:r>
    </w:p>
    <w:p>
      <w:pPr>
        <w:pStyle w:val="Normal"/>
        <w:jc w:val="both"/>
        <w:rPr/>
      </w:pPr>
      <w:r>
        <w:rPr>
          <w:rFonts w:cs="Trebuchet MS" w:ascii="Trebuchet MS" w:hAnsi="Trebuchet MS"/>
          <w:b w:val="false"/>
          <w:bCs w:val="false"/>
          <w:sz w:val="26"/>
          <w:szCs w:val="26"/>
          <w:lang w:eastAsia="es-ES"/>
        </w:rPr>
        <w:t>La peatonalización de esta plaza conlleva su cierre</w:t>
      </w:r>
      <w:r>
        <w:rPr>
          <w:rFonts w:cs="Trebuchet MS" w:ascii="Trebuchet MS" w:hAnsi="Trebuchet MS"/>
          <w:sz w:val="26"/>
          <w:szCs w:val="26"/>
        </w:rPr>
        <w:t xml:space="preserve"> de forma permanente al tráfico y al estacionamiento de vehículos, tal y como ha explicado la regidora, quien ha subrayado la importancia </w:t>
      </w:r>
      <w:r>
        <w:rPr>
          <w:rFonts w:cs="Trebuchet MS" w:ascii="Trebuchet MS" w:hAnsi="Trebuchet MS"/>
          <w:b w:val="false"/>
          <w:bCs w:val="false"/>
          <w:sz w:val="26"/>
          <w:szCs w:val="26"/>
          <w:lang w:eastAsia="es-ES"/>
        </w:rPr>
        <w:t xml:space="preserve">de este enclave emblemático del centro histórico al ser una zona de tránsito de muchos visitantes debido a su emplazamiento, en el entorno de algunos de los lugares turísticos más representantivos de la ciudad. </w:t>
      </w:r>
    </w:p>
    <w:p>
      <w:pPr>
        <w:pStyle w:val="Normal"/>
        <w:spacing w:lineRule="auto" w:line="240"/>
        <w:jc w:val="both"/>
        <w:rPr>
          <w:rFonts w:ascii="Trebuchet MS" w:hAnsi="Trebuchet MS" w:cs="Trebuchet MS"/>
          <w:sz w:val="26"/>
          <w:szCs w:val="26"/>
        </w:rPr>
      </w:pPr>
      <w:r>
        <w:rPr>
          <w:rFonts w:cs="Trebuchet MS" w:ascii="Trebuchet MS" w:hAnsi="Trebuchet MS"/>
          <w:sz w:val="26"/>
          <w:szCs w:val="26"/>
        </w:rPr>
      </w:r>
    </w:p>
    <w:p>
      <w:pPr>
        <w:pStyle w:val="Normal"/>
        <w:spacing w:lineRule="auto" w:line="240"/>
        <w:jc w:val="both"/>
        <w:rPr>
          <w:rFonts w:ascii="Trebuchet MS" w:hAnsi="Trebuchet MS" w:cs="Trebuchet MS"/>
          <w:b w:val="false"/>
          <w:b w:val="false"/>
          <w:bCs w:val="false"/>
          <w:sz w:val="26"/>
          <w:szCs w:val="26"/>
          <w:lang w:eastAsia="es-ES"/>
        </w:rPr>
      </w:pPr>
      <w:r>
        <w:rPr>
          <w:rFonts w:cs="Trebuchet MS" w:ascii="Trebuchet MS" w:hAnsi="Trebuchet MS"/>
          <w:b w:val="false"/>
          <w:bCs w:val="false"/>
          <w:sz w:val="26"/>
          <w:szCs w:val="26"/>
          <w:lang w:eastAsia="es-ES"/>
        </w:rPr>
        <w:t xml:space="preserve">En palabras de Mamen Sánchez, esta actuación “forma parte de las actuaciones que venimos realizando en el centro histórico y tiene como objeto relanzar el turismo de toda esta zona, que consideramos que constituye el verdadero núcleo de entrada al turismo de Jerez. Aquí confluyen elementos como la Catedral, la bodega o El Alcázar, y supone el punto de unión de las tres rutas que conforman el proyecto de Iluminación Singular, que confluirán en este mismo punto”. </w:t>
      </w:r>
    </w:p>
    <w:p>
      <w:pPr>
        <w:pStyle w:val="Normal"/>
        <w:spacing w:lineRule="auto" w:line="240"/>
        <w:jc w:val="both"/>
        <w:rPr>
          <w:rFonts w:ascii="Trebuchet MS" w:hAnsi="Trebuchet MS" w:cs="Trebuchet MS"/>
          <w:sz w:val="26"/>
          <w:szCs w:val="26"/>
        </w:rPr>
      </w:pPr>
      <w:r>
        <w:rPr>
          <w:rFonts w:cs="Trebuchet MS" w:ascii="Trebuchet MS" w:hAnsi="Trebuchet MS"/>
          <w:sz w:val="26"/>
          <w:szCs w:val="26"/>
        </w:rPr>
      </w:r>
    </w:p>
    <w:p>
      <w:pPr>
        <w:pStyle w:val="Normal"/>
        <w:spacing w:lineRule="auto" w:line="240"/>
        <w:jc w:val="both"/>
        <w:rPr>
          <w:rFonts w:ascii="Trebuchet MS" w:hAnsi="Trebuchet MS" w:cs="Trebuchet MS"/>
          <w:b w:val="false"/>
          <w:b w:val="false"/>
          <w:bCs w:val="false"/>
          <w:sz w:val="26"/>
          <w:szCs w:val="26"/>
          <w:lang w:eastAsia="es-ES"/>
        </w:rPr>
      </w:pPr>
      <w:r>
        <w:rPr>
          <w:rFonts w:cs="Trebuchet MS" w:ascii="Trebuchet MS" w:hAnsi="Trebuchet MS"/>
          <w:b w:val="false"/>
          <w:bCs w:val="false"/>
          <w:sz w:val="26"/>
          <w:szCs w:val="26"/>
          <w:lang w:eastAsia="es-ES"/>
        </w:rPr>
        <w:t xml:space="preserve">Asimismo, la alcaldesa ha avanzado que la peatonalización de la plaza de la Encarnación conllevará además actuaciones de adaptación, reforma y mejoras varias al objeto de adecuarla a su nuevo uso. </w:t>
      </w:r>
    </w:p>
    <w:p>
      <w:pPr>
        <w:pStyle w:val="Normal"/>
        <w:spacing w:lineRule="auto" w:line="240"/>
        <w:jc w:val="both"/>
        <w:rPr/>
      </w:pPr>
      <w:r>
        <w:rPr/>
      </w:r>
    </w:p>
    <w:p>
      <w:pPr>
        <w:pStyle w:val="Normal"/>
        <w:spacing w:lineRule="auto" w:line="240"/>
        <w:jc w:val="both"/>
        <w:rPr>
          <w:rFonts w:ascii="Trebuchet MS" w:hAnsi="Trebuchet MS" w:cs="Trebuchet MS"/>
          <w:b/>
          <w:b/>
          <w:bCs/>
          <w:sz w:val="26"/>
          <w:szCs w:val="26"/>
        </w:rPr>
      </w:pPr>
      <w:r>
        <w:rPr>
          <w:rFonts w:cs="Trebuchet MS" w:ascii="Trebuchet MS" w:hAnsi="Trebuchet MS"/>
          <w:b/>
          <w:bCs/>
          <w:sz w:val="26"/>
          <w:szCs w:val="26"/>
        </w:rPr>
        <w:t>Plan Integral del centro histórico</w:t>
      </w:r>
    </w:p>
    <w:p>
      <w:pPr>
        <w:pStyle w:val="Normal"/>
        <w:spacing w:lineRule="auto" w:line="240"/>
        <w:jc w:val="both"/>
        <w:rPr/>
      </w:pPr>
      <w:r>
        <w:rPr/>
      </w:r>
    </w:p>
    <w:p>
      <w:pPr>
        <w:pStyle w:val="Normal"/>
        <w:spacing w:lineRule="auto" w:line="240"/>
        <w:jc w:val="both"/>
        <w:rPr>
          <w:rFonts w:ascii="Trebuchet MS" w:hAnsi="Trebuchet MS" w:cs="Trebuchet MS"/>
          <w:sz w:val="26"/>
          <w:szCs w:val="26"/>
        </w:rPr>
      </w:pPr>
      <w:r>
        <w:rPr>
          <w:rFonts w:cs="Trebuchet MS" w:ascii="Trebuchet MS" w:hAnsi="Trebuchet MS"/>
          <w:sz w:val="26"/>
          <w:szCs w:val="26"/>
        </w:rPr>
        <w:t xml:space="preserve">En relación a las medidas puestas en marcha hoy, la Mamen Sánchez ha señalado que “forman parte del sentido que queremos darle al centro histórico”, para lo cual, se está avanzando en la redacción de un documento de plan integral del centro histórico “que incluirá acciones relacionadas con todos los ámbitos, no sólo el urbanístico. Esperamos que a finales de octubre podamos someterlo al debate de la ciudadanía”. </w:t>
      </w:r>
    </w:p>
    <w:p>
      <w:pPr>
        <w:pStyle w:val="Normal"/>
        <w:spacing w:lineRule="auto" w:line="240"/>
        <w:jc w:val="both"/>
        <w:rPr>
          <w:rFonts w:ascii="Trebuchet MS" w:hAnsi="Trebuchet MS" w:cs="Trebuchet MS"/>
          <w:sz w:val="26"/>
          <w:szCs w:val="26"/>
        </w:rPr>
      </w:pPr>
      <w:r>
        <w:rPr>
          <w:rFonts w:cs="Trebuchet MS" w:ascii="Trebuchet MS" w:hAnsi="Trebuchet MS"/>
          <w:sz w:val="26"/>
          <w:szCs w:val="26"/>
        </w:rPr>
      </w:r>
    </w:p>
    <w:p>
      <w:pPr>
        <w:pStyle w:val="Normal"/>
        <w:spacing w:lineRule="auto" w:line="240"/>
        <w:jc w:val="both"/>
        <w:rPr/>
      </w:pPr>
      <w:r>
        <w:rPr>
          <w:rFonts w:cs="Trebuchet MS" w:ascii="Trebuchet MS" w:hAnsi="Trebuchet MS"/>
          <w:b w:val="false"/>
          <w:bCs w:val="false"/>
          <w:sz w:val="26"/>
          <w:szCs w:val="26"/>
          <w:u w:val="none"/>
          <w:lang w:eastAsia="es-ES"/>
        </w:rPr>
        <w:t>También en el día de hoy se ha llevado a cabo, entre las</w:t>
      </w:r>
      <w:r>
        <w:rPr>
          <w:rFonts w:cs="Trebuchet MS" w:ascii="Trebuchet MS" w:hAnsi="Trebuchet MS"/>
          <w:b w:val="false"/>
          <w:bCs w:val="false"/>
          <w:sz w:val="26"/>
          <w:szCs w:val="26"/>
          <w:lang w:eastAsia="es-ES"/>
        </w:rPr>
        <w:t xml:space="preserve"> 10 y las 12 horas, una prueba de zona limitada al tráfico en el eje del Arroyo, permitiendo sólo el paso a residentes y usuarios del centro de salud. </w:t>
      </w:r>
    </w:p>
    <w:p>
      <w:pPr>
        <w:pStyle w:val="Normal"/>
        <w:spacing w:lineRule="auto" w:line="240"/>
        <w:jc w:val="both"/>
        <w:rPr/>
      </w:pPr>
      <w:r>
        <w:rPr/>
      </w:r>
    </w:p>
    <w:p>
      <w:pPr>
        <w:pStyle w:val="Normal"/>
        <w:spacing w:lineRule="auto" w:line="240"/>
        <w:jc w:val="both"/>
        <w:rPr>
          <w:rFonts w:ascii="Trebuchet MS" w:hAnsi="Trebuchet MS" w:cs="Trebuchet MS"/>
          <w:b w:val="false"/>
          <w:b w:val="false"/>
          <w:bCs w:val="false"/>
          <w:sz w:val="26"/>
          <w:szCs w:val="26"/>
          <w:lang w:eastAsia="es-ES"/>
        </w:rPr>
      </w:pPr>
      <w:r>
        <w:rPr>
          <w:rFonts w:cs="Trebuchet MS" w:ascii="Trebuchet MS" w:hAnsi="Trebuchet MS"/>
          <w:b w:val="false"/>
          <w:bCs w:val="false"/>
          <w:sz w:val="26"/>
          <w:szCs w:val="26"/>
          <w:lang w:eastAsia="es-ES"/>
        </w:rPr>
        <w:t xml:space="preserve">Esta iniciativa, como ha explicado la alcaldesa, ha supuesto una prueba puntual de limitación del tráfico rodado de cara al futuro proyecto de intervención en este eje viario, subvencionado con fondos ITI, entre cuyos objetivos figura el de favorecer el tránsito peatonal -permitiendo el acceso a residentes y al centro de salud-, para contribuir a una movilidad más accesible que redunde en la actividad turística, comercial y hostelera de la zona. </w:t>
      </w:r>
    </w:p>
    <w:p>
      <w:pPr>
        <w:pStyle w:val="Normal"/>
        <w:jc w:val="both"/>
        <w:rPr>
          <w:rFonts w:ascii="Trebuchet MS" w:hAnsi="Trebuchet MS" w:cs="Trebuchet MS"/>
          <w:b/>
          <w:b/>
          <w:bCs/>
          <w:sz w:val="26"/>
          <w:szCs w:val="26"/>
          <w:u w:val="none"/>
        </w:rPr>
      </w:pPr>
      <w:r>
        <w:rPr>
          <w:rFonts w:cs="Trebuchet MS" w:ascii="Trebuchet MS" w:hAnsi="Trebuchet MS"/>
          <w:b/>
          <w:bCs/>
          <w:sz w:val="26"/>
          <w:szCs w:val="26"/>
          <w:u w:val="none"/>
        </w:rPr>
      </w:r>
    </w:p>
    <w:p>
      <w:pPr>
        <w:pStyle w:val="Normal"/>
        <w:jc w:val="both"/>
        <w:rPr/>
      </w:pPr>
      <w:hyperlink r:id="rId2">
        <w:r>
          <w:rPr>
            <w:rStyle w:val="EnlacedeInternet"/>
            <w:rFonts w:cs="Trebuchet MS" w:ascii="Trebuchet MS" w:hAnsi="Trebuchet MS"/>
            <w:b/>
            <w:bCs/>
            <w:sz w:val="26"/>
            <w:szCs w:val="26"/>
            <w:u w:val="none"/>
            <w:lang w:eastAsia="es-ES"/>
          </w:rPr>
          <w:t>https://soundcloud.app.goo.gl/E6Dt </w:t>
        </w:r>
      </w:hyperlink>
      <w:r>
        <w:rPr>
          <w:rFonts w:cs="Trebuchet MS" w:ascii="Trebuchet MS" w:hAnsi="Trebuchet MS"/>
          <w:b/>
          <w:bCs/>
          <w:sz w:val="26"/>
          <w:szCs w:val="26"/>
          <w:u w:val="none"/>
          <w:lang w:eastAsia="es-ES"/>
        </w:rPr>
        <w:t xml:space="preserve"> </w:t>
      </w:r>
    </w:p>
    <w:p>
      <w:pPr>
        <w:pStyle w:val="Normal"/>
        <w:jc w:val="both"/>
        <w:rPr>
          <w:rFonts w:ascii="Trebuchet MS" w:hAnsi="Trebuchet MS" w:cs="Trebuchet MS"/>
          <w:sz w:val="26"/>
          <w:szCs w:val="26"/>
          <w:lang w:eastAsia="es-ES"/>
        </w:rPr>
      </w:pPr>
      <w:r>
        <w:rPr>
          <w:rFonts w:cs="Trebuchet MS" w:ascii="Trebuchet MS" w:hAnsi="Trebuchet MS"/>
          <w:sz w:val="26"/>
          <w:szCs w:val="26"/>
          <w:lang w:eastAsia="es-ES"/>
        </w:rPr>
      </w:r>
    </w:p>
    <w:p>
      <w:pPr>
        <w:pStyle w:val="Normal"/>
        <w:jc w:val="both"/>
        <w:rPr>
          <w:rFonts w:ascii="Trebuchet MS" w:hAnsi="Trebuchet MS" w:cs="Trebuchet MS"/>
          <w:i/>
          <w:i/>
          <w:iCs/>
          <w:sz w:val="26"/>
          <w:szCs w:val="26"/>
          <w:lang w:eastAsia="es-ES"/>
        </w:rPr>
      </w:pPr>
      <w:r>
        <w:rPr>
          <w:rFonts w:cs="Trebuchet MS" w:ascii="Trebuchet MS" w:hAnsi="Trebuchet MS"/>
          <w:i/>
          <w:iCs/>
          <w:sz w:val="26"/>
          <w:szCs w:val="26"/>
          <w:lang w:eastAsia="es-ES"/>
        </w:rPr>
        <w:t>(Se adjuntan fotografías y enlace de audio de la alcaldesa)</w:t>
      </w:r>
    </w:p>
    <w:p>
      <w:pPr>
        <w:pStyle w:val="Normal"/>
        <w:jc w:val="both"/>
        <w:rPr>
          <w:rFonts w:ascii="Trebuchet MS" w:hAnsi="Trebuchet MS" w:eastAsia="Trebuchet MS" w:cs="Trebuchet MS"/>
          <w:b/>
          <w:b/>
          <w:bCs/>
          <w:color w:val="000000"/>
          <w:sz w:val="40"/>
          <w:szCs w:val="40"/>
        </w:rPr>
      </w:pPr>
      <w:r>
        <w:rPr>
          <w:rFonts w:cs="Trebuchet MS" w:ascii="Trebuchet MS" w:hAnsi="Trebuchet MS"/>
          <w:b w:val="false"/>
          <w:bCs w:val="false"/>
          <w:sz w:val="26"/>
          <w:szCs w:val="26"/>
          <w:u w:val="none"/>
          <w:lang w:val="es-ES" w:eastAsia="es-ES"/>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libri Light">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Trebuchet MS">
    <w:charset w:val="00"/>
    <w:family w:val="swiss"/>
    <w:pitch w:val="variable"/>
  </w:font>
  <w:font w:name="Trebuchet MS">
    <w:charset w:val="01"/>
    <w:family w:val="swiss"/>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114935" distR="114935" simplePos="0" locked="0" layoutInCell="1" allowOverlap="1" relativeHeight="3">
          <wp:simplePos x="0" y="0"/>
          <wp:positionH relativeFrom="column">
            <wp:posOffset>-1442085</wp:posOffset>
          </wp:positionH>
          <wp:positionV relativeFrom="paragraph">
            <wp:posOffset>588645</wp:posOffset>
          </wp:positionV>
          <wp:extent cx="1103630" cy="927608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470" t="-184" r="-1470" b="-184"/>
                  <a:stretch>
                    <a:fillRect/>
                  </a:stretch>
                </pic:blipFill>
                <pic:spPr bwMode="auto">
                  <a:xfrm>
                    <a:off x="0" y="0"/>
                    <a:ext cx="1103630" cy="9276080"/>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7675880</wp:posOffset>
          </wp:positionV>
          <wp:extent cx="728345" cy="124587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655" t="-308" r="-655" b="-308"/>
                  <a:stretch>
                    <a:fillRect/>
                  </a:stretch>
                </pic:blipFill>
                <pic:spPr bwMode="auto">
                  <a:xfrm>
                    <a:off x="0" y="0"/>
                    <a:ext cx="728345" cy="1245870"/>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ahoma" w:hAnsi="Tahoma" w:eastAsia="Times New Roman" w:cs="Tahoma"/>
      <w:color w:val="00000A"/>
      <w:kern w:val="0"/>
      <w:sz w:val="24"/>
      <w:szCs w:val="20"/>
      <w:lang w:val="es-ES" w:eastAsia="zh-CN" w:bidi="ar-SA"/>
    </w:rPr>
  </w:style>
  <w:style w:type="paragraph" w:styleId="Ttulo2">
    <w:name w:val="Heading 2"/>
    <w:basedOn w:val="Normal"/>
    <w:next w:val="Normal"/>
    <w:qFormat/>
    <w:pPr>
      <w:keepNext w:val="true"/>
      <w:tabs>
        <w:tab w:val="left" w:pos="0" w:leader="none"/>
      </w:tabs>
      <w:spacing w:before="240" w:after="60"/>
      <w:outlineLvl w:val="1"/>
    </w:pPr>
    <w:rPr>
      <w:rFonts w:ascii="Calibri Light" w:hAnsi="Calibri Light" w:cs="Times New Roman"/>
      <w:b/>
      <w:bCs/>
      <w:i/>
      <w:iCs/>
      <w:sz w:val="28"/>
      <w:szCs w:val="28"/>
    </w:rPr>
  </w:style>
  <w:style w:type="paragraph" w:styleId="Ttulo3">
    <w:name w:val="Heading 3"/>
    <w:basedOn w:val="Normal"/>
    <w:qFormat/>
    <w:pPr>
      <w:tabs>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left" w:pos="0" w:leader="none"/>
      </w:tabs>
      <w:spacing w:before="240" w:after="60"/>
      <w:outlineLvl w:val="3"/>
    </w:pPr>
    <w:rPr>
      <w:rFonts w:ascii="Calibri" w:hAnsi="Calibri" w:cs="Times New Roman"/>
      <w:b/>
      <w:b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sz w:val="20"/>
    </w:rPr>
  </w:style>
  <w:style w:type="character" w:styleId="WW8Num2z1" w:customStyle="1">
    <w:name w:val="WW8Num2z1"/>
    <w:qFormat/>
    <w:rPr>
      <w:rFonts w:ascii="Courier New" w:hAnsi="Courier New" w:cs="Courier New"/>
      <w:sz w:val="20"/>
    </w:rPr>
  </w:style>
  <w:style w:type="character" w:styleId="WW8Num2z2" w:customStyle="1">
    <w:name w:val="WW8Num2z2"/>
    <w:qFormat/>
    <w:rPr>
      <w:rFonts w:ascii="Wingdings" w:hAnsi="Wingdings" w:cs="Wingdings"/>
      <w:sz w:val="20"/>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Symbol"/>
      <w:sz w:val="20"/>
    </w:rPr>
  </w:style>
  <w:style w:type="character" w:styleId="WW8Num10z1" w:customStyle="1">
    <w:name w:val="WW8Num10z1"/>
    <w:qFormat/>
    <w:rPr>
      <w:rFonts w:ascii="Courier New" w:hAnsi="Courier New" w:cs="Courier New"/>
      <w:sz w:val="20"/>
    </w:rPr>
  </w:style>
  <w:style w:type="character" w:styleId="WW8Num10z2" w:customStyle="1">
    <w:name w:val="WW8Num10z2"/>
    <w:qFormat/>
    <w:rPr>
      <w:rFonts w:ascii="Wingdings" w:hAnsi="Wingdings" w:cs="Wingdings"/>
      <w:sz w:val="20"/>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Fuentedeprrafopredeter5" w:customStyle="1">
    <w:name w:val="Fuente de párrafo predeter.5"/>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name w:val="Strong"/>
    <w:qFormat/>
    <w:rPr>
      <w:b/>
      <w:bCs/>
    </w:rPr>
  </w:style>
  <w:style w:type="character" w:styleId="FollowedHyperlink">
    <w:name w:val="FollowedHyperlink"/>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Ttulo2Car" w:customStyle="1">
    <w:name w:val="Título 2 Car"/>
    <w:qFormat/>
    <w:rPr>
      <w:rFonts w:ascii="Calibri Light" w:hAnsi="Calibri Light" w:eastAsia="Times New Roman" w:cs="Times New Roman"/>
      <w:b/>
      <w:bCs/>
      <w:i/>
      <w:iCs/>
      <w:sz w:val="28"/>
      <w:szCs w:val="28"/>
      <w:lang w:eastAsia="zh-CN"/>
    </w:rPr>
  </w:style>
  <w:style w:type="character" w:styleId="EnlacedeInternetvisitado">
    <w:name w:val="Enlace de Internet visitado"/>
    <w:rPr>
      <w:color w:val="954F72"/>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3" w:customStyle="1">
    <w:name w:val="Descripción3"/>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Ttulo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kern w:val="2"/>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0"/>
      <w:sz w:val="22"/>
      <w:szCs w:val="22"/>
      <w:lang w:val="es-ES" w:eastAsia="zh-CN" w:bidi="ar-SA"/>
    </w:rPr>
  </w:style>
  <w:style w:type="paragraph" w:styleId="Default" w:customStyle="1">
    <w:name w:val="Default"/>
    <w:qFormat/>
    <w:pPr>
      <w:widowControl/>
      <w:suppressAutoHyphens w:val="true"/>
      <w:bidi w:val="0"/>
      <w:jc w:val="left"/>
    </w:pPr>
    <w:rPr>
      <w:rFonts w:ascii="Arial" w:hAnsi="Arial" w:eastAsia="Times New Roman" w:cs="Arial"/>
      <w:color w:val="000000"/>
      <w:kern w:val="2"/>
      <w:sz w:val="24"/>
      <w:szCs w:val="24"/>
      <w:lang w:val="es-ES" w:eastAsia="zh-CN" w:bidi="ar-SA"/>
    </w:rPr>
  </w:style>
  <w:style w:type="paragraph" w:styleId="Alfapxapfapea1jji" w:customStyle="1">
    <w:name w:val="alf-apx-apf-ape-a1j-ji"/>
    <w:basedOn w:val="Normal"/>
    <w:qFormat/>
    <w:pPr>
      <w:suppressAutoHyphens w:val="false"/>
      <w:spacing w:before="280" w:after="280"/>
    </w:pPr>
    <w:rPr>
      <w:rFonts w:ascii="Times New Roman" w:hAnsi="Times New Roman" w:cs="Times New Roman"/>
      <w:szCs w:val="24"/>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app.goo.gl/E6D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LibreOffice/5.4.7.2$Windows_X86_64 LibreOffice_project/c838ef25c16710f8838b1faec480ebba495259d0</Application>
  <Pages>2</Pages>
  <Words>573</Words>
  <Characters>2914</Characters>
  <CharactersWithSpaces>3483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2020-09-21T21:04:00Z</dcterms:created>
  <dc:creator>PC</dc:creator>
  <dc:description/>
  <dc:language>es-ES</dc:language>
  <cp:lastModifiedBy/>
  <cp:lastPrinted>1995-11-21T16:41:00Z</cp:lastPrinted>
  <dcterms:modified xsi:type="dcterms:W3CDTF">2020-09-22T13:32:18Z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