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Cuerpodetexto"/>
        <w:tabs>
          <w:tab w:val="left" w:pos="392" w:leader="none"/>
        </w:tabs>
        <w:spacing w:lineRule="auto" w:line="240" w:before="0" w:after="0"/>
        <w:jc w:val="left"/>
        <w:rPr>
          <w:sz w:val="40"/>
          <w:szCs w:val="40"/>
        </w:rPr>
      </w:pPr>
      <w:r>
        <w:rPr>
          <w:rFonts w:cs="Trebuchet MS" w:ascii="Trebuchet MS" w:hAnsi="Trebuchet MS"/>
          <w:b/>
          <w:bCs/>
          <w:color w:val="000000"/>
          <w:sz w:val="40"/>
          <w:szCs w:val="40"/>
        </w:rPr>
        <w:t xml:space="preserve">La reforma integral de acerados en la avenida Caballero Bonald se halla </w:t>
      </w:r>
    </w:p>
    <w:p>
      <w:pPr>
        <w:pStyle w:val="Cuerpodetexto"/>
        <w:spacing w:lineRule="auto" w:line="240" w:before="0" w:after="0"/>
        <w:jc w:val="left"/>
        <w:rPr>
          <w:sz w:val="40"/>
          <w:szCs w:val="40"/>
        </w:rPr>
      </w:pPr>
      <w:r>
        <w:rPr>
          <w:rFonts w:cs="Trebuchet MS" w:ascii="Trebuchet MS" w:hAnsi="Trebuchet MS"/>
          <w:b/>
          <w:bCs/>
          <w:color w:val="000000"/>
          <w:sz w:val="40"/>
          <w:szCs w:val="40"/>
        </w:rPr>
        <w:t xml:space="preserve">en su fase final </w:t>
      </w:r>
    </w:p>
    <w:p>
      <w:pPr>
        <w:pStyle w:val="Cuerpodetexto"/>
        <w:spacing w:lineRule="auto" w:line="240" w:before="0" w:after="0"/>
        <w:jc w:val="both"/>
        <w:rPr>
          <w:rFonts w:ascii="Trebuchet MS" w:hAnsi="Trebuchet MS" w:cs="Trebuchet MS"/>
          <w:b/>
          <w:b/>
          <w:bCs/>
          <w:color w:val="000000"/>
          <w:sz w:val="40"/>
          <w:szCs w:val="40"/>
        </w:rPr>
      </w:pPr>
      <w:r>
        <w:rPr>
          <w:rFonts w:cs="Trebuchet MS" w:ascii="Trebuchet MS" w:hAnsi="Trebuchet MS"/>
          <w:b/>
          <w:bCs/>
          <w:color w:val="000000"/>
          <w:sz w:val="40"/>
          <w:szCs w:val="40"/>
        </w:rPr>
      </w:r>
    </w:p>
    <w:p>
      <w:pPr>
        <w:pStyle w:val="Cuerpodetexto"/>
        <w:numPr>
          <w:ilvl w:val="0"/>
          <w:numId w:val="2"/>
        </w:numPr>
        <w:spacing w:lineRule="auto" w:line="240" w:before="0" w:after="0"/>
        <w:rPr>
          <w:rFonts w:ascii="Trebuchet MS" w:hAnsi="Trebuchet MS" w:cs="Trebuchet MS"/>
          <w:color w:val="000000"/>
          <w:sz w:val="36"/>
          <w:szCs w:val="36"/>
        </w:rPr>
      </w:pPr>
      <w:r>
        <w:rPr>
          <w:rFonts w:cs="Trebuchet MS" w:ascii="Trebuchet MS" w:hAnsi="Trebuchet MS"/>
          <w:color w:val="000000"/>
          <w:sz w:val="28"/>
          <w:szCs w:val="28"/>
        </w:rPr>
        <w:t xml:space="preserve">El personal de Infraestructuras y de los Planes de Empleo ultiman las tareas de nivelación de acerados y ampliación de alcorques en la zona más próxima a la Rotonda de Los Olivos y Entrevías </w:t>
      </w:r>
    </w:p>
    <w:p>
      <w:pPr>
        <w:pStyle w:val="Cuerpodetexto"/>
        <w:spacing w:lineRule="auto" w:line="240" w:before="0" w:after="0"/>
        <w:rPr>
          <w:rFonts w:ascii="Trebuchet MS" w:hAnsi="Trebuchet MS" w:cs="Trebuchet MS"/>
          <w:color w:val="000000"/>
          <w:sz w:val="28"/>
          <w:szCs w:val="28"/>
        </w:rPr>
      </w:pPr>
      <w:r>
        <w:rPr>
          <w:rFonts w:cs="Trebuchet MS" w:ascii="Trebuchet MS" w:hAnsi="Trebuchet MS"/>
          <w:color w:val="000000"/>
          <w:sz w:val="28"/>
          <w:szCs w:val="28"/>
        </w:rPr>
      </w:r>
    </w:p>
    <w:p>
      <w:pPr>
        <w:pStyle w:val="Cuerpodetexto"/>
        <w:numPr>
          <w:ilvl w:val="0"/>
          <w:numId w:val="2"/>
        </w:numPr>
        <w:spacing w:lineRule="auto" w:line="240" w:before="0" w:after="0"/>
        <w:rPr>
          <w:rFonts w:ascii="Trebuchet MS" w:hAnsi="Trebuchet MS" w:cs="Trebuchet MS"/>
          <w:color w:val="000000"/>
          <w:sz w:val="36"/>
          <w:szCs w:val="36"/>
        </w:rPr>
      </w:pPr>
      <w:r>
        <w:rPr>
          <w:rFonts w:cs="Trebuchet MS" w:ascii="Trebuchet MS" w:hAnsi="Trebuchet MS"/>
          <w:color w:val="000000"/>
          <w:sz w:val="28"/>
          <w:szCs w:val="28"/>
        </w:rPr>
        <w:t xml:space="preserve">Se han ampliado los alcorques para ofrecer una misma estética en esta amplia avenida y se han sustituido los tramos alterados por las raíces de los árboles </w:t>
      </w:r>
    </w:p>
    <w:p>
      <w:pPr>
        <w:pStyle w:val="Cuerpodetexto"/>
        <w:spacing w:lineRule="auto" w:line="240" w:before="0" w:after="0"/>
        <w:rPr>
          <w:rFonts w:ascii="Trebuchet MS" w:hAnsi="Trebuchet MS" w:cs="Trebuchet MS"/>
          <w:color w:val="000000"/>
          <w:sz w:val="28"/>
          <w:szCs w:val="28"/>
        </w:rPr>
      </w:pPr>
      <w:r>
        <w:rPr>
          <w:rFonts w:cs="Trebuchet MS" w:ascii="Trebuchet MS" w:hAnsi="Trebuchet MS"/>
          <w:color w:val="000000"/>
          <w:sz w:val="28"/>
          <w:szCs w:val="28"/>
        </w:rPr>
      </w:r>
    </w:p>
    <w:p>
      <w:pPr>
        <w:pStyle w:val="Cuerpodetexto"/>
        <w:numPr>
          <w:ilvl w:val="0"/>
          <w:numId w:val="2"/>
        </w:numPr>
        <w:spacing w:lineRule="auto" w:line="240" w:before="0" w:after="0"/>
        <w:rPr>
          <w:rFonts w:ascii="Trebuchet MS" w:hAnsi="Trebuchet MS" w:cs="Trebuchet MS"/>
          <w:color w:val="000000"/>
          <w:sz w:val="36"/>
          <w:szCs w:val="36"/>
        </w:rPr>
      </w:pPr>
      <w:r>
        <w:rPr>
          <w:rFonts w:cs="Trebuchet MS" w:ascii="Trebuchet MS" w:hAnsi="Trebuchet MS"/>
          <w:color w:val="000000"/>
          <w:sz w:val="28"/>
          <w:szCs w:val="28"/>
        </w:rPr>
        <w:t xml:space="preserve">Esta actuación se suma a las que se hayan igualmente en su fase final en avenida Blas Infante y avenida Rey Juan Carlos I </w:t>
      </w:r>
    </w:p>
    <w:p>
      <w:pPr>
        <w:pStyle w:val="Cuerpodetexto"/>
        <w:spacing w:lineRule="auto" w:line="240" w:before="0" w:after="0"/>
        <w:rPr>
          <w:rFonts w:ascii="Trebuchet MS" w:hAnsi="Trebuchet MS" w:cs="Trebuchet MS"/>
          <w:color w:val="000000"/>
          <w:sz w:val="36"/>
          <w:szCs w:val="36"/>
        </w:rPr>
      </w:pPr>
      <w:r>
        <w:rPr>
          <w:rFonts w:cs="Trebuchet MS" w:ascii="Trebuchet MS" w:hAnsi="Trebuchet MS"/>
          <w:color w:val="000000"/>
          <w:sz w:val="36"/>
          <w:szCs w:val="36"/>
        </w:rPr>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b/>
          <w:color w:val="000000"/>
          <w:sz w:val="26"/>
          <w:szCs w:val="26"/>
          <w:shd w:fill="FFFFFF" w:val="clear"/>
        </w:rPr>
        <w:t xml:space="preserve">27 de octubre de 2020. </w:t>
      </w:r>
      <w:r>
        <w:rPr>
          <w:rFonts w:cs="Arial" w:ascii="Trebuchet MS" w:hAnsi="Trebuchet MS"/>
          <w:color w:val="000000"/>
          <w:sz w:val="26"/>
          <w:szCs w:val="26"/>
          <w:shd w:fill="FFFFFF" w:val="clear"/>
        </w:rPr>
        <w:t>El Ayuntamiento, a través del Servicio de Infraestructuras, que dirige José Antonio Díaz y que se enmarca en la Tenencia de Alcaldía de Urbanismo, Infraestructuras y Medio Ambiente, culminará en noviembre la reforma integral de los acerados de la avenida José Manuel Caballero Bonald, que conecta la barriada La Granja con Entrevías y Rotonda Tío Pepe a través de avenida Voltaire.</w:t>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color w:val="000000"/>
          <w:sz w:val="26"/>
          <w:szCs w:val="26"/>
          <w:shd w:fill="FFFFFF" w:val="clear"/>
        </w:rPr>
      </w:r>
    </w:p>
    <w:p>
      <w:pPr>
        <w:pStyle w:val="Normal"/>
        <w:shd w:val="clear" w:color="auto" w:fill="FFFFFF"/>
        <w:suppressAutoHyphens w:val="true"/>
        <w:bidi w:val="0"/>
        <w:jc w:val="both"/>
        <w:rPr/>
      </w:pPr>
      <w:r>
        <w:rPr>
          <w:rFonts w:cs="Arial" w:ascii="Trebuchet MS" w:hAnsi="Trebuchet MS"/>
          <w:color w:val="000000"/>
          <w:sz w:val="26"/>
          <w:szCs w:val="26"/>
          <w:shd w:fill="FFFFFF" w:val="clear"/>
        </w:rPr>
        <w:t>La doble hilera de arbolado en unos de los márgenes de la referida avenida así como la especie de arbolado que se había plantado en pasados mandatos municipales anteriores a 2015, ha provocado con el paso de los años que las raíces de éstos alterasen el pavimento “de forma que era evidente el riesgo para las personas que habitualmente utilizan esta avenida incluso llegando en algunos tramos al margen del carril bici”, ha explicado José Antonio Díaz.</w:t>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color w:val="000000"/>
          <w:sz w:val="26"/>
          <w:szCs w:val="26"/>
          <w:shd w:fill="FFFFFF" w:val="clear"/>
        </w:rPr>
      </w:r>
    </w:p>
    <w:p>
      <w:pPr>
        <w:pStyle w:val="NormalWeb"/>
        <w:suppressAutoHyphens w:val="true"/>
        <w:bidi w:val="0"/>
        <w:jc w:val="both"/>
        <w:rPr>
          <w:rFonts w:ascii="Trebuchet MS" w:hAnsi="Trebuchet MS" w:eastAsia="Times New Roman"/>
          <w:color w:val="000000"/>
          <w:sz w:val="26"/>
          <w:szCs w:val="26"/>
          <w:lang w:eastAsia="es-ES"/>
        </w:rPr>
      </w:pPr>
      <w:r>
        <w:rPr>
          <w:rFonts w:cs="Arial" w:ascii="Trebuchet MS" w:hAnsi="Trebuchet MS"/>
          <w:color w:val="000000"/>
          <w:sz w:val="26"/>
          <w:szCs w:val="26"/>
          <w:shd w:fill="FFFFFF" w:val="clear"/>
        </w:rPr>
        <w:t>Al igual que en las avenidas Blas Infante y Rey Juan Carlos I, el Ayuntamiento mediante Infraestructuras, con operarios propios y con los adscritos al Plan de Empleo de la Junta ha proyectado tal actuación integral iniciada en septiembre. Se recuerda que e</w:t>
      </w:r>
      <w:r>
        <w:rPr>
          <w:rFonts w:ascii="Trebuchet MS" w:hAnsi="Trebuchet MS"/>
          <w:color w:val="000000"/>
          <w:sz w:val="26"/>
          <w:szCs w:val="26"/>
        </w:rPr>
        <w:t xml:space="preserve">l Ayuntamiento ha tenido que asumir la </w:t>
      </w:r>
      <w:r>
        <w:rPr>
          <w:rFonts w:eastAsia="Times New Roman" w:ascii="Trebuchet MS" w:hAnsi="Trebuchet MS"/>
          <w:color w:val="000000"/>
          <w:sz w:val="26"/>
          <w:szCs w:val="26"/>
          <w:lang w:eastAsia="es-ES"/>
        </w:rPr>
        <w:t xml:space="preserve">subida del Salario Mínimo Interprofesional (SMI) de las anualidades 2019 y 2020 ante la negativa del Gobierno de la Junta al respecto para que Jerez pudiera tener Planes de Empleo. Ello ha tenido un coste de  480.000 euros para las arcas municipales.  </w:t>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color w:val="000000"/>
          <w:sz w:val="26"/>
          <w:szCs w:val="26"/>
          <w:shd w:fill="FFFFFF" w:val="clear"/>
        </w:rPr>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color w:val="000000"/>
          <w:sz w:val="26"/>
          <w:szCs w:val="26"/>
          <w:shd w:fill="FFFFFF" w:val="clear"/>
        </w:rPr>
        <w:t xml:space="preserve">Destacan además de la ampliación de los alcorques con la finalidad de que mantengan una misma estética en esta amplia avenida el arreglo estructural de bordillos desgastados o hundidos, socavones y baldosas inestables anexas al acerado. </w:t>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color w:val="000000"/>
          <w:sz w:val="26"/>
          <w:szCs w:val="26"/>
          <w:shd w:fill="FFFFFF" w:val="clear"/>
        </w:rPr>
      </w:r>
    </w:p>
    <w:p>
      <w:pPr>
        <w:pStyle w:val="Normal"/>
        <w:shd w:val="clear" w:color="auto" w:fill="FFFFFF"/>
        <w:suppressAutoHyphens w:val="true"/>
        <w:bidi w:val="0"/>
        <w:jc w:val="both"/>
        <w:rPr>
          <w:rFonts w:ascii="Trebuchet MS" w:hAnsi="Trebuchet MS" w:cs="Arial"/>
          <w:b/>
          <w:b/>
          <w:color w:val="000000"/>
          <w:sz w:val="26"/>
          <w:szCs w:val="26"/>
          <w:highlight w:val="white"/>
        </w:rPr>
      </w:pPr>
      <w:r>
        <w:rPr>
          <w:rFonts w:cs="Arial" w:ascii="Trebuchet MS" w:hAnsi="Trebuchet MS"/>
          <w:b/>
          <w:color w:val="000000"/>
          <w:sz w:val="26"/>
          <w:szCs w:val="26"/>
          <w:shd w:fill="FFFFFF" w:val="clear"/>
        </w:rPr>
        <w:t>Inversiones en el espacio público y que dinamizan la economía</w:t>
      </w:r>
    </w:p>
    <w:p>
      <w:pPr>
        <w:pStyle w:val="Normal"/>
        <w:shd w:val="clear" w:color="auto" w:fill="FFFFFF"/>
        <w:suppressAutoHyphens w:val="true"/>
        <w:bidi w:val="0"/>
        <w:jc w:val="both"/>
        <w:rPr>
          <w:rFonts w:ascii="Trebuchet MS" w:hAnsi="Trebuchet MS" w:cs="Arial"/>
          <w:b/>
          <w:b/>
          <w:color w:val="000000"/>
          <w:sz w:val="26"/>
          <w:szCs w:val="26"/>
          <w:highlight w:val="white"/>
        </w:rPr>
      </w:pPr>
      <w:r>
        <w:rPr>
          <w:rFonts w:cs="Arial" w:ascii="Trebuchet MS" w:hAnsi="Trebuchet MS"/>
          <w:b/>
          <w:color w:val="000000"/>
          <w:sz w:val="26"/>
          <w:szCs w:val="26"/>
          <w:shd w:fill="FFFFFF" w:val="clear"/>
        </w:rPr>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color w:val="000000"/>
          <w:sz w:val="26"/>
          <w:szCs w:val="26"/>
          <w:shd w:fill="FFFFFF" w:val="clear"/>
        </w:rPr>
        <w:t>José Antonio Díaz reitera “la apuesta del Gobierno de Mamen Sánchez a la hora de proyectar inversiones en el espacio público encaminadas a la mejora de las condiciones de los peatones. Ya en el pasado mandato municipal a través de los lotes de reforma de acerados actuamos en cinco grandes zonas como La Granja, La Cartuja, Federico Mayo, Nuevo Chapín y aledaños y avenida de La Libertad en el pasado mandato”.</w:t>
      </w:r>
    </w:p>
    <w:p>
      <w:pPr>
        <w:pStyle w:val="Normal"/>
        <w:shd w:val="clear" w:color="auto" w:fill="FFFFFF"/>
        <w:suppressAutoHyphens w:val="true"/>
        <w:bidi w:val="0"/>
        <w:jc w:val="both"/>
        <w:rPr>
          <w:rFonts w:ascii="Trebuchet MS" w:hAnsi="Trebuchet MS" w:cs="Arial"/>
          <w:color w:val="000000"/>
          <w:sz w:val="26"/>
          <w:szCs w:val="26"/>
          <w:highlight w:val="white"/>
        </w:rPr>
      </w:pPr>
      <w:r>
        <w:rPr>
          <w:rFonts w:cs="Arial" w:ascii="Trebuchet MS" w:hAnsi="Trebuchet MS"/>
          <w:color w:val="000000"/>
          <w:sz w:val="26"/>
          <w:szCs w:val="26"/>
          <w:shd w:fill="FFFFFF" w:val="clear"/>
        </w:rPr>
      </w:r>
    </w:p>
    <w:p>
      <w:pPr>
        <w:pStyle w:val="Normal"/>
        <w:shd w:val="clear" w:color="auto" w:fill="FFFFFF"/>
        <w:suppressAutoHyphens w:val="true"/>
        <w:bidi w:val="0"/>
        <w:jc w:val="both"/>
        <w:rPr/>
      </w:pPr>
      <w:r>
        <w:rPr>
          <w:rFonts w:cs="Arial" w:ascii="Trebuchet MS" w:hAnsi="Trebuchet MS"/>
          <w:color w:val="000000"/>
          <w:sz w:val="26"/>
          <w:szCs w:val="26"/>
          <w:shd w:fill="FFFFFF" w:val="clear"/>
        </w:rPr>
        <w:t>“</w:t>
      </w:r>
      <w:r>
        <w:rPr>
          <w:rFonts w:cs="Arial" w:ascii="Trebuchet MS" w:hAnsi="Trebuchet MS"/>
          <w:color w:val="000000"/>
          <w:sz w:val="26"/>
          <w:szCs w:val="26"/>
          <w:shd w:fill="FFFFFF" w:val="clear"/>
        </w:rPr>
        <w:t>Ahora vamos a terminar en estas tres avenidas de la ciudad, que además en dos de ellas hay carril bici, estos trabajos antes de final de año”, ha avanzado el teniente de alcaldesa, que ha remarcado que son intervenciones en la vía pública “que generan empleo, que dinamizan la actividad económica y que suponen inversión en el espacio público”.</w:t>
      </w:r>
    </w:p>
    <w:p>
      <w:pPr>
        <w:pStyle w:val="NormalWeb"/>
        <w:suppressAutoHyphens w:val="true"/>
        <w:bidi w:val="0"/>
        <w:jc w:val="both"/>
        <w:rPr>
          <w:rFonts w:ascii="Trebuchet MS" w:hAnsi="Trebuchet MS" w:eastAsia="Times New Roman"/>
          <w:color w:val="000000"/>
          <w:sz w:val="26"/>
          <w:szCs w:val="26"/>
          <w:lang w:eastAsia="es-ES"/>
        </w:rPr>
      </w:pPr>
      <w:r>
        <w:rPr>
          <w:rFonts w:eastAsia="Times New Roman" w:ascii="Trebuchet MS" w:hAnsi="Trebuchet MS"/>
          <w:color w:val="000000"/>
          <w:sz w:val="26"/>
          <w:szCs w:val="26"/>
          <w:lang w:eastAsia="es-ES"/>
        </w:rPr>
      </w:r>
    </w:p>
    <w:p>
      <w:pPr>
        <w:pStyle w:val="Normal"/>
        <w:shd w:val="clear" w:color="auto" w:fill="FFFFFF"/>
        <w:suppressAutoHyphens w:val="false"/>
        <w:jc w:val="both"/>
        <w:rPr/>
      </w:pPr>
      <w:r>
        <w:rPr>
          <w:rFonts w:cs="Arial" w:ascii="Trebuchet MS" w:hAnsi="Trebuchet MS"/>
          <w:i/>
          <w:color w:val="000000"/>
          <w:sz w:val="26"/>
          <w:szCs w:val="26"/>
          <w:shd w:fill="FFFFFF" w:val="clear"/>
        </w:rPr>
        <w:t>(Se adjunta fotografía)</w:t>
      </w:r>
    </w:p>
    <w:p>
      <w:pPr>
        <w:pStyle w:val="Normal"/>
        <w:shd w:val="clear" w:color="auto" w:fill="FFFFFF"/>
        <w:suppressAutoHyphens w:val="false"/>
        <w:jc w:val="both"/>
        <w:rPr>
          <w:rFonts w:ascii="Trebuchet MS" w:hAnsi="Trebuchet MS" w:cs="Arial"/>
          <w:i/>
          <w:i/>
          <w:color w:val="000000"/>
          <w:sz w:val="26"/>
          <w:szCs w:val="26"/>
          <w:highlight w:val="white"/>
        </w:rPr>
      </w:pPr>
      <w:r>
        <w:rPr>
          <w:rFonts w:cs="Arial" w:ascii="Trebuchet MS" w:hAnsi="Trebuchet MS"/>
          <w:i/>
          <w:color w:val="000000"/>
          <w:sz w:val="26"/>
          <w:szCs w:val="26"/>
          <w:shd w:fill="FFFFFF" w:val="clear"/>
        </w:rPr>
      </w:r>
    </w:p>
    <w:p>
      <w:pPr>
        <w:pStyle w:val="Normal"/>
        <w:rPr>
          <w:i/>
          <w:i/>
        </w:rPr>
      </w:pPr>
      <w:r>
        <w:rPr>
          <w:i/>
        </w:rPr>
      </w:r>
    </w:p>
    <w:p>
      <w:pPr>
        <w:pStyle w:val="Normal"/>
        <w:rPr/>
      </w:pPr>
      <w:r>
        <w:rPr/>
      </w:r>
    </w:p>
    <w:p>
      <w:pPr>
        <w:pStyle w:val="Cuerpo"/>
        <w:rPr/>
      </w:pPr>
      <w:r>
        <w:rPr/>
      </w:r>
    </w:p>
    <w:sectPr>
      <w:headerReference w:type="default" r:id="rId2"/>
      <w:footerReference w:type="default" r:id="rId3"/>
      <w:type w:val="nextPage"/>
      <w:pgSz w:w="11906" w:h="16838"/>
      <w:pgMar w:left="2835" w:right="1418" w:header="709" w:top="1418" w:footer="680" w:bottom="198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Arial">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Liberation Sans">
    <w:altName w:val="Arial"/>
    <w:charset w:val="00"/>
    <w:family w:val="roman"/>
    <w:pitch w:val="variable"/>
  </w:font>
  <w:font w:name="Helvetica">
    <w:altName w:val="Arial"/>
    <w:charset w:val="00"/>
    <w:family w:val="roman"/>
    <w:pitch w:val="variable"/>
  </w:font>
  <w:font w:name="Liberation Mono">
    <w:altName w:val="Courier New"/>
    <w:charset w:val="00"/>
    <w:family w:val="roman"/>
    <w:pitch w:val="variable"/>
  </w:font>
  <w:font w:name="Trebuchet MS">
    <w:charset w:val="00"/>
    <w:family w:val="roman"/>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lang w:eastAsia="es-ES"/>
      </w:rPr>
    </w:pPr>
    <w:r>
      <w:rPr>
        <w:lang w:eastAsia="es-ES"/>
      </w:rPr>
      <w:drawing>
        <wp:anchor behindDoc="1" distT="0" distB="0" distL="0" distR="0" simplePos="0" locked="0" layoutInCell="1" allowOverlap="1" relativeHeight="3">
          <wp:simplePos x="0" y="0"/>
          <wp:positionH relativeFrom="column">
            <wp:posOffset>-1442085</wp:posOffset>
          </wp:positionH>
          <wp:positionV relativeFrom="paragraph">
            <wp:posOffset>588645</wp:posOffset>
          </wp:positionV>
          <wp:extent cx="1094105" cy="9266555"/>
          <wp:effectExtent l="0" t="0" r="0" b="0"/>
          <wp:wrapNone/>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
                  <a:srcRect l="-2267" t="-285" r="-2267" b="-285"/>
                  <a:stretch>
                    <a:fillRect/>
                  </a:stretch>
                </pic:blipFill>
                <pic:spPr bwMode="auto">
                  <a:xfrm>
                    <a:off x="0" y="0"/>
                    <a:ext cx="1094105" cy="9266555"/>
                  </a:xfrm>
                  <a:prstGeom prst="rect">
                    <a:avLst/>
                  </a:prstGeom>
                </pic:spPr>
              </pic:pic>
            </a:graphicData>
          </a:graphic>
        </wp:anchor>
      </w:drawing>
      <w:drawing>
        <wp:anchor behindDoc="1" distT="0" distB="0" distL="0" distR="0" simplePos="0" locked="0" layoutInCell="1" allowOverlap="1" relativeHeight="5">
          <wp:simplePos x="0" y="0"/>
          <wp:positionH relativeFrom="column">
            <wp:posOffset>-1402080</wp:posOffset>
          </wp:positionH>
          <wp:positionV relativeFrom="paragraph">
            <wp:posOffset>8060690</wp:posOffset>
          </wp:positionV>
          <wp:extent cx="676910" cy="869950"/>
          <wp:effectExtent l="0" t="0" r="0" b="0"/>
          <wp:wrapSquare wrapText="largest"/>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2"/>
                  <a:srcRect l="-70" t="0" r="2239" b="3766"/>
                  <a:stretch>
                    <a:fillRect/>
                  </a:stretch>
                </pic:blipFill>
                <pic:spPr bwMode="auto">
                  <a:xfrm>
                    <a:off x="0" y="0"/>
                    <a:ext cx="676910" cy="8699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Ttulo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num w:numId="1">
    <w:abstractNumId w:val="1"/>
  </w:num>
  <w:num w:numId="2">
    <w:abstractNumId w:val="2"/>
  </w:num>
</w:numbering>
</file>

<file path=word/settings.xml><?xml version="1.0" encoding="utf-8"?>
<w:settings xmlns:w="http://schemas.openxmlformats.org/wordprocessingml/2006/main">
  <w:zoom w:percent="130"/>
  <w:displayBackgroundShape/>
  <w:embedSystemFonts/>
  <w:defaultTabStop w:val="709"/>
  <w:autoHyphenation w:val="fals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pPr>
    <w:rPr>
      <w:rFonts w:ascii="Tahoma" w:hAnsi="Tahoma" w:cs="Tahoma" w:eastAsia="Times New Roman"/>
      <w:color w:val="auto"/>
      <w:kern w:val="2"/>
      <w:sz w:val="24"/>
      <w:szCs w:val="20"/>
      <w:lang w:eastAsia="zh-CN" w:val="es-ES" w:bidi="ar-SA"/>
    </w:rPr>
  </w:style>
  <w:style w:type="paragraph" w:styleId="Ttulo2">
    <w:name w:val="Heading 2"/>
    <w:basedOn w:val="Normal"/>
    <w:qFormat/>
    <w:pPr>
      <w:widowControl/>
      <w:numPr>
        <w:ilvl w:val="1"/>
        <w:numId w:val="1"/>
      </w:numPr>
      <w:bidi w:val="0"/>
      <w:spacing w:before="200" w:after="0"/>
      <w:jc w:val="left"/>
      <w:outlineLvl w:val="1"/>
    </w:pPr>
    <w:rPr>
      <w:b/>
      <w:bCs/>
      <w:sz w:val="32"/>
      <w:szCs w:val="32"/>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rFonts w:ascii="Symbol" w:hAnsi="Symbol" w:cs="Symbol"/>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0" w:customStyle="1">
    <w:name w:val="WW8Num4z0"/>
    <w:qFormat/>
    <w:rPr>
      <w:rFonts w:ascii="Symbol" w:hAnsi="Symbol" w:cs="Symbol"/>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0" w:customStyle="1">
    <w:name w:val="WW8Num5z0"/>
    <w:qFormat/>
    <w:rPr>
      <w:rFonts w:ascii="Symbol" w:hAnsi="Symbol" w:cs="Symbol"/>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Fuentedeprrafopredeter1" w:customStyle="1">
    <w:name w:val="Fuente de párrafo predeter.1"/>
    <w:qFormat/>
    <w:rPr/>
  </w:style>
  <w:style w:type="character" w:styleId="EncabezadoCar" w:customStyle="1">
    <w:name w:val="Encabezado Car"/>
    <w:basedOn w:val="Fuentedeprrafopredeter1"/>
    <w:qFormat/>
    <w:rPr>
      <w:rFonts w:ascii="Tahoma" w:hAnsi="Tahoma" w:eastAsia="Times New Roman" w:cs="Times New Roman"/>
      <w:sz w:val="24"/>
      <w:szCs w:val="20"/>
    </w:rPr>
  </w:style>
  <w:style w:type="character" w:styleId="PiedepginaCar" w:customStyle="1">
    <w:name w:val="Pie de página Car"/>
    <w:basedOn w:val="Fuentedeprrafopredeter1"/>
    <w:qFormat/>
    <w:rPr>
      <w:rFonts w:ascii="Tahoma" w:hAnsi="Tahoma" w:eastAsia="Times New Roman" w:cs="Times New Roman"/>
      <w:sz w:val="24"/>
      <w:szCs w:val="20"/>
    </w:rPr>
  </w:style>
  <w:style w:type="character" w:styleId="SangradetextonormalCar" w:customStyle="1">
    <w:name w:val="Sangría de texto normal Car"/>
    <w:basedOn w:val="Fuentedeprrafopredeter1"/>
    <w:qFormat/>
    <w:rPr>
      <w:rFonts w:ascii="Arial" w:hAnsi="Arial" w:eastAsia="Times New Roman" w:cs="Arial"/>
      <w:b/>
      <w:bCs/>
      <w:sz w:val="40"/>
      <w:szCs w:val="20"/>
      <w:lang w:val="en-US"/>
    </w:rPr>
  </w:style>
  <w:style w:type="character" w:styleId="Rojo" w:customStyle="1">
    <w:name w:val="rojo"/>
    <w:basedOn w:val="Fuentedeprrafopredeter1"/>
    <w:qFormat/>
    <w:rPr/>
  </w:style>
  <w:style w:type="character" w:styleId="EnlacedeInternet" w:customStyle="1">
    <w:name w:val="Enlace de Internet"/>
    <w:rPr>
      <w:color w:val="000080"/>
      <w:u w:val="single"/>
    </w:rPr>
  </w:style>
  <w:style w:type="character" w:styleId="Strong">
    <w:name w:val="Strong"/>
    <w:basedOn w:val="Fuentedeprrafopredeter1"/>
    <w:qFormat/>
    <w:rPr>
      <w:b/>
      <w:bCs/>
    </w:rPr>
  </w:style>
  <w:style w:type="character" w:styleId="TextodegloboCar" w:customStyle="1">
    <w:name w:val="Texto de globo Car"/>
    <w:basedOn w:val="Fuentedeprrafopredeter1"/>
    <w:qFormat/>
    <w:rPr>
      <w:rFonts w:ascii="Tahoma" w:hAnsi="Tahoma" w:cs="Tahoma"/>
      <w:sz w:val="16"/>
      <w:szCs w:val="16"/>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Mang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rFonts w:cs="Mangal"/>
    </w:rPr>
  </w:style>
  <w:style w:type="paragraph" w:styleId="Titular">
    <w:name w:val="Title"/>
    <w:basedOn w:val="Normal"/>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Mangal"/>
      <w:i/>
      <w:iCs/>
      <w:szCs w:val="24"/>
    </w:rPr>
  </w:style>
  <w:style w:type="paragraph" w:styleId="Ttulo1" w:customStyle="1">
    <w:name w:val="Título1"/>
    <w:basedOn w:val="Normal"/>
    <w:qFormat/>
    <w:pPr>
      <w:keepNext w:val="true"/>
      <w:spacing w:before="240" w:after="120"/>
    </w:pPr>
    <w:rPr>
      <w:rFonts w:ascii="Liberation Sans" w:hAnsi="Liberation Sans" w:eastAsia="Arial Unicode MS" w:cs="Mangal"/>
      <w:sz w:val="28"/>
      <w:szCs w:val="28"/>
    </w:rPr>
  </w:style>
  <w:style w:type="paragraph" w:styleId="Encabezado1" w:customStyle="1">
    <w:name w:val="Encabezado1"/>
    <w:basedOn w:val="Normal"/>
    <w:qFormat/>
    <w:pPr>
      <w:keepNext w:val="true"/>
      <w:spacing w:before="240" w:after="120"/>
    </w:pPr>
    <w:rPr>
      <w:rFonts w:ascii="Liberation Sans" w:hAnsi="Liberation Sans" w:eastAsia="Microsoft YaHei" w:cs="Mangal"/>
      <w:sz w:val="28"/>
      <w:szCs w:val="28"/>
    </w:rPr>
  </w:style>
  <w:style w:type="paragraph" w:styleId="Cabecera">
    <w:name w:val="Header"/>
    <w:basedOn w:val="Normal"/>
    <w:pPr>
      <w:tabs>
        <w:tab w:val="center" w:pos="4252" w:leader="none"/>
        <w:tab w:val="right" w:pos="8504" w:leader="none"/>
      </w:tabs>
    </w:pPr>
    <w:rPr/>
  </w:style>
  <w:style w:type="paragraph" w:styleId="Piedepgina">
    <w:name w:val="Footer"/>
    <w:basedOn w:val="Normal"/>
    <w:pPr>
      <w:tabs>
        <w:tab w:val="center" w:pos="4252" w:leader="none"/>
        <w:tab w:val="right" w:pos="8504" w:leader="none"/>
      </w:tabs>
    </w:pPr>
    <w:rPr/>
  </w:style>
  <w:style w:type="paragraph" w:styleId="Cuerpodetextoconsangra">
    <w:name w:val="Body Text Indent"/>
    <w:basedOn w:val="Normal"/>
    <w:pPr>
      <w:ind w:left="540" w:hanging="0"/>
    </w:pPr>
    <w:rPr>
      <w:rFonts w:ascii="Arial" w:hAnsi="Arial" w:cs="Arial"/>
      <w:b/>
      <w:bCs/>
      <w:sz w:val="40"/>
      <w:lang w:val="en-US"/>
    </w:rPr>
  </w:style>
  <w:style w:type="paragraph" w:styleId="NormalWeb">
    <w:name w:val="Normal (Web)"/>
    <w:basedOn w:val="Normal"/>
    <w:uiPriority w:val="99"/>
    <w:qFormat/>
    <w:pPr/>
    <w:rPr>
      <w:rFonts w:ascii="Times New Roman" w:hAnsi="Times New Roman" w:eastAsia="Calibri" w:cs="Times New Roman"/>
      <w:szCs w:val="24"/>
    </w:rPr>
  </w:style>
  <w:style w:type="paragraph" w:styleId="ListParagraph">
    <w:name w:val="List Paragraph"/>
    <w:basedOn w:val="Normal"/>
    <w:qFormat/>
    <w:pPr>
      <w:spacing w:before="0" w:after="0"/>
      <w:ind w:left="720" w:hanging="0"/>
      <w:contextualSpacing/>
    </w:pPr>
    <w:rPr>
      <w:rFonts w:ascii="Times New Roman" w:hAnsi="Times New Roman" w:eastAsia="Calibri" w:cs="Times New Roman"/>
      <w:szCs w:val="24"/>
    </w:rPr>
  </w:style>
  <w:style w:type="paragraph" w:styleId="Western" w:customStyle="1">
    <w:name w:val="western"/>
    <w:basedOn w:val="Normal"/>
    <w:qFormat/>
    <w:pPr/>
    <w:rPr>
      <w:rFonts w:ascii="Times New Roman" w:hAnsi="Times New Roman" w:eastAsia="Calibri" w:cs="Times New Roman"/>
      <w:szCs w:val="24"/>
    </w:rPr>
  </w:style>
  <w:style w:type="paragraph" w:styleId="Cuerpo" w:customStyle="1">
    <w:name w:val="Cuerpo"/>
    <w:qFormat/>
    <w:pPr>
      <w:widowControl/>
      <w:suppressAutoHyphens w:val="true"/>
      <w:bidi w:val="0"/>
      <w:jc w:val="left"/>
    </w:pPr>
    <w:rPr>
      <w:rFonts w:ascii="Helvetica" w:hAnsi="Helvetica" w:eastAsia="Arial Unicode MS" w:cs="Arial Unicode MS"/>
      <w:color w:val="000000"/>
      <w:kern w:val="2"/>
      <w:sz w:val="22"/>
      <w:szCs w:val="22"/>
      <w:lang w:val="en-US" w:eastAsia="zh-CN" w:bidi="ar-SA"/>
    </w:rPr>
  </w:style>
  <w:style w:type="paragraph" w:styleId="Textopreformateado" w:customStyle="1">
    <w:name w:val="Texto preformateado"/>
    <w:basedOn w:val="Normal"/>
    <w:qFormat/>
    <w:pPr/>
    <w:rPr>
      <w:rFonts w:ascii="Liberation Mono" w:hAnsi="Liberation Mono" w:eastAsia="NSimSun" w:cs="Liberation Mono"/>
      <w:sz w:val="20"/>
    </w:rPr>
  </w:style>
  <w:style w:type="paragraph" w:styleId="Bodytext" w:customStyle="1">
    <w:name w:val="bodytext"/>
    <w:basedOn w:val="Normal"/>
    <w:qFormat/>
    <w:pPr>
      <w:spacing w:before="280" w:after="280"/>
    </w:pPr>
    <w:rPr>
      <w:rFonts w:ascii="Times New Roman" w:hAnsi="Times New Roman" w:cs="Times New Roman"/>
      <w:szCs w:val="24"/>
    </w:rPr>
  </w:style>
  <w:style w:type="paragraph" w:styleId="BalloonText">
    <w:name w:val="Balloon Text"/>
    <w:basedOn w:val="Normal"/>
    <w:qFormat/>
    <w:pPr/>
    <w:rPr>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Application>LibreOffice/5.4.7.2$Windows_X86_64 LibreOffice_project/c838ef25c16710f8838b1faec480ebba495259d0</Application>
  <Pages>2</Pages>
  <Words>517</Words>
  <Characters>2531</Characters>
  <CharactersWithSpaces>3041</CharactersWithSpaces>
  <Paragraphs>13</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2020-09-25T14:13:00Z</dcterms:created>
  <dc:creator>FMOLERO</dc:creator>
  <dc:description/>
  <dc:language>es-ES</dc:language>
  <cp:lastModifiedBy/>
  <cp:lastPrinted>2020-09-25T16:33:00Z</cp:lastPrinted>
  <dcterms:modified xsi:type="dcterms:W3CDTF">2020-10-27T09:32:58Z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