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b/>
          <w:b/>
          <w:bCs/>
          <w:sz w:val="36"/>
          <w:szCs w:val="36"/>
        </w:rPr>
      </w:pPr>
      <w:r>
        <w:rPr>
          <w:rFonts w:cs="Arial" w:ascii="Arial" w:hAnsi="Arial"/>
          <w:b/>
          <w:bCs/>
          <w:color w:val="222222"/>
          <w:sz w:val="36"/>
          <w:szCs w:val="36"/>
        </w:rPr>
        <w:t xml:space="preserve">Laura Álvarez: </w:t>
      </w:r>
      <w:r>
        <w:rPr>
          <w:rFonts w:cs="Arial" w:ascii="Arial" w:hAnsi="Arial"/>
          <w:b/>
          <w:bCs/>
          <w:color w:val="222222"/>
          <w:sz w:val="36"/>
          <w:szCs w:val="36"/>
        </w:rPr>
        <w:t xml:space="preserve">“Es lamentable y ruin que la oposición vote en contra de invertir </w:t>
      </w:r>
      <w:r>
        <w:rPr>
          <w:rFonts w:cs="Arial" w:ascii="Arial" w:hAnsi="Arial"/>
          <w:b/>
          <w:bCs/>
          <w:color w:val="222222"/>
          <w:sz w:val="36"/>
          <w:szCs w:val="36"/>
        </w:rPr>
        <w:t>tres</w:t>
      </w:r>
      <w:r>
        <w:rPr>
          <w:rFonts w:cs="Arial" w:ascii="Arial" w:hAnsi="Arial"/>
          <w:b/>
          <w:bCs/>
          <w:color w:val="222222"/>
          <w:sz w:val="36"/>
          <w:szCs w:val="36"/>
        </w:rPr>
        <w:t xml:space="preserve"> millones de euros para las necesidades de Jerez, para crear empleo y dinamismo económico sólo por un berrinche”</w:t>
      </w:r>
    </w:p>
    <w:p>
      <w:pPr>
        <w:pStyle w:val="Cuerpodetexto"/>
        <w:spacing w:lineRule="auto" w:line="240"/>
        <w:rPr>
          <w:rFonts w:ascii="Arial" w:hAnsi="Arial" w:cs="Arial"/>
          <w:b w:val="false"/>
          <w:b w:val="false"/>
          <w:bCs w:val="false"/>
          <w:color w:val="222222"/>
        </w:rPr>
      </w:pPr>
      <w:r>
        <w:rPr>
          <w:b/>
          <w:bCs/>
          <w:sz w:val="12"/>
          <w:szCs w:val="12"/>
        </w:rPr>
      </w:r>
    </w:p>
    <w:p>
      <w:pPr>
        <w:pStyle w:val="Cuerpodetexto"/>
        <w:spacing w:lineRule="auto" w:line="240"/>
        <w:rPr>
          <w:b/>
          <w:b/>
          <w:bCs/>
          <w:sz w:val="36"/>
          <w:szCs w:val="36"/>
        </w:rPr>
      </w:pPr>
      <w:r>
        <w:rPr>
          <w:rFonts w:cs="Arial" w:ascii="Arial" w:hAnsi="Arial"/>
          <w:b w:val="false"/>
          <w:bCs w:val="false"/>
          <w:color w:val="222222"/>
          <w:sz w:val="32"/>
          <w:szCs w:val="32"/>
        </w:rPr>
        <w:t xml:space="preserve">Laura Álvarez afirma que “tendrán que explicar a la ciudadanía por qué han votado en contra de mejoras en espacios públicos, de transferir fondos a ayudas sociales, y de contar con fondos para la finalización de la </w:t>
      </w:r>
      <w:r>
        <w:rPr>
          <w:rFonts w:cs="Arial" w:ascii="Arial" w:hAnsi="Arial"/>
          <w:b w:val="false"/>
          <w:bCs w:val="false"/>
          <w:color w:val="222222"/>
          <w:sz w:val="32"/>
          <w:szCs w:val="32"/>
        </w:rPr>
        <w:t xml:space="preserve">comisaría </w:t>
      </w:r>
      <w:r>
        <w:rPr>
          <w:rFonts w:cs="Arial" w:ascii="Arial" w:hAnsi="Arial"/>
          <w:b w:val="false"/>
          <w:bCs w:val="false"/>
          <w:color w:val="222222"/>
          <w:sz w:val="32"/>
          <w:szCs w:val="32"/>
        </w:rPr>
        <w:t xml:space="preserve">de la Policía Local” </w:t>
      </w:r>
    </w:p>
    <w:p>
      <w:pPr>
        <w:pStyle w:val="Cuerpodetexto"/>
        <w:spacing w:lineRule="auto" w:line="240"/>
        <w:rPr>
          <w:rFonts w:ascii="Arial" w:hAnsi="Arial" w:cs="Arial"/>
          <w:color w:val="222222"/>
        </w:rPr>
      </w:pPr>
      <w:r>
        <w:rPr>
          <w:b w:val="false"/>
          <w:bCs w:val="false"/>
          <w:sz w:val="12"/>
          <w:szCs w:val="12"/>
        </w:rPr>
      </w:r>
    </w:p>
    <w:p>
      <w:pPr>
        <w:pStyle w:val="Cuerpodetexto"/>
        <w:spacing w:lineRule="auto" w:line="240"/>
        <w:rPr>
          <w:b w:val="false"/>
          <w:b w:val="false"/>
          <w:bCs w:val="false"/>
          <w:sz w:val="24"/>
          <w:szCs w:val="24"/>
        </w:rPr>
      </w:pPr>
      <w:r>
        <w:rPr>
          <w:rFonts w:cs="Arial" w:ascii="Arial" w:hAnsi="Arial"/>
          <w:b w:val="false"/>
          <w:bCs w:val="false"/>
          <w:color w:val="222222"/>
          <w:sz w:val="32"/>
          <w:szCs w:val="32"/>
        </w:rPr>
        <w:t>“</w:t>
      </w:r>
      <w:r>
        <w:rPr>
          <w:rFonts w:cs="Arial" w:ascii="Arial" w:hAnsi="Arial"/>
          <w:b w:val="false"/>
          <w:bCs w:val="false"/>
          <w:color w:val="222222"/>
          <w:sz w:val="32"/>
          <w:szCs w:val="32"/>
        </w:rPr>
        <w:t>Rechazar estas inversiones no sólo es plantarse ante la recuperación económica, no sólo es cruzarse de brazos, es peor, es darle una patada a la esperanza de mucha gente en un pulso dañino y sin sentido a la realidad”</w:t>
      </w:r>
    </w:p>
    <w:p>
      <w:pPr>
        <w:pStyle w:val="Cuerpodetexto"/>
        <w:spacing w:lineRule="auto" w:line="240"/>
        <w:rPr>
          <w:rFonts w:ascii="Arial" w:hAnsi="Arial" w:cs="Arial"/>
          <w:color w:val="222222"/>
        </w:rPr>
      </w:pPr>
      <w:r>
        <w:rPr>
          <w:b w:val="false"/>
          <w:bCs w:val="false"/>
          <w:sz w:val="12"/>
          <w:szCs w:val="12"/>
        </w:rPr>
      </w:r>
    </w:p>
    <w:p>
      <w:pPr>
        <w:pStyle w:val="Cuerpodetexto"/>
        <w:spacing w:lineRule="auto" w:line="240"/>
        <w:jc w:val="both"/>
        <w:rPr>
          <w:b w:val="false"/>
          <w:b w:val="false"/>
          <w:bCs w:val="false"/>
          <w:sz w:val="24"/>
          <w:szCs w:val="24"/>
        </w:rPr>
      </w:pPr>
      <w:r>
        <w:rPr>
          <w:rFonts w:cs="Arial" w:ascii="Arial" w:hAnsi="Arial"/>
          <w:b/>
          <w:bCs/>
          <w:color w:val="222222"/>
          <w:sz w:val="24"/>
          <w:szCs w:val="24"/>
        </w:rPr>
        <w:t>25 de febrero de 2021.</w:t>
      </w:r>
      <w:r>
        <w:rPr>
          <w:rFonts w:cs="Arial" w:ascii="Arial" w:hAnsi="Arial"/>
          <w:b w:val="false"/>
          <w:bCs w:val="false"/>
          <w:color w:val="222222"/>
          <w:sz w:val="24"/>
          <w:szCs w:val="24"/>
        </w:rPr>
        <w:t xml:space="preserve"> </w:t>
      </w:r>
      <w:r>
        <w:rPr>
          <w:rFonts w:cs="Arial" w:ascii="Arial" w:hAnsi="Arial"/>
          <w:b w:val="false"/>
          <w:bCs w:val="false"/>
          <w:color w:val="222222"/>
          <w:sz w:val="24"/>
          <w:szCs w:val="24"/>
        </w:rPr>
        <w:t>La teniente de alcaldesa Laura Álvarez ha considerado “lamentable y ruin que la oposición vote en contra de invertir 3 millones de euros para las necesidades de Jerez, para crear empleo y dinamismo económico, sólo por un berrinche”.</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Se han opuesto a poner en invertir </w:t>
      </w:r>
      <w:r>
        <w:rPr>
          <w:rFonts w:cs="Arial" w:ascii="Arial" w:hAnsi="Arial"/>
          <w:b w:val="false"/>
          <w:bCs w:val="false"/>
          <w:color w:val="222222"/>
          <w:sz w:val="24"/>
          <w:szCs w:val="24"/>
        </w:rPr>
        <w:t>tres</w:t>
      </w:r>
      <w:r>
        <w:rPr>
          <w:rFonts w:cs="Arial" w:ascii="Arial" w:hAnsi="Arial"/>
          <w:b w:val="false"/>
          <w:bCs w:val="false"/>
          <w:color w:val="222222"/>
          <w:sz w:val="24"/>
          <w:szCs w:val="24"/>
        </w:rPr>
        <w:t xml:space="preserve"> millones de euros en un momento de necesidad, que hubieran servido para generar trabajo, dinamizar la economía local. Estamos hablando de  multiplicar las oportunidades para la ciudadanía, para las empresas, para las familias. Rechazar esta inversiones no sólo es plantarse ante la recuperación económica, no sólo es cruzarse de brazos, es peor, es darle una patada a la esperanza de mucha gente en un pulso dañino y sin sentido a la realidad”, ha indicado Álvarez. </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No se trata de cuestiones que plantea  el gobierno, muchas de ellas son propuestas de la ciudadanía. Se trata de iniciativas que implican mejoras en espacios públicos, en accesibilidad de acerados, de transferir fondos a ayudas sociales; incluso, se han llegado a oponer a dotar de recursos la finalización de la comisaría de la Policía Local”. La teniente de alcaldesa ha avanzado que muchas de estas cuestiones volverán a traerse a pleno, pero ha insistido en el esfuerzo realizado para que todos los grupos dispusieran de toda la información disponible para argumentar la importancia del voto a favor. De este modo, Álvarez ha incidido en el rechazo de la oposición a un millón y medio de euros de inversión que hubiese permitido la mejora de accesibilidad en acerados en Las Torres y equipamiento deportivos y de zonas verdes en La Granja, incluyendo un auditorio en espacio al aire libre solicitado por los centros educativos de la zona. </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Igualmente, la oposición ha rechazado una intervención con fondos Edusi para actuar en el Polideportivo Ruiz Mateos, y ha impedido con su voto en contra que destinemos 121.000 euros a ayudas sociales”, ha explicado la teniente de alcaldesa. </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Imagino que no habrá sentado muy bien a la Policía Local que la oposición haya rechazado destinar 54.000 euros a desinfección de sus coches. Y tendrán que explicar por qué se han opuesto a una iniciativa para hacer frente a la pobreza energética, que iba a dotar con 75.000 a Emuvijesa y que ha sido rechazada también por grupos que hace unos días insistían en su necesidad”.  </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También deberán hacer frente a los vecinos y vecinas de Guadalcacín, y decirles porqué su Ayuntamiento no va a poder pagar los trabajos realizados a través del programa Invierte. Y lo mismo con la ciudadanía de la zona Sur.  Es vergonzoso que hace unos días estuviera el PP haciéndose fotos reclamando actuaciones y hoy rechacen 128.000 euros para la renovación del acerado”, ha insistido Laura Álvarez, “recordando otros puntos rechazados por PP, Ciudadanos y Adelante”. </w:t>
      </w:r>
    </w:p>
    <w:p>
      <w:pPr>
        <w:pStyle w:val="Cuerpodetexto"/>
        <w:spacing w:lineRule="auto" w:line="240"/>
        <w:jc w:val="both"/>
        <w:rPr>
          <w:b w:val="false"/>
          <w:b w:val="false"/>
          <w:bCs w:val="false"/>
          <w:sz w:val="24"/>
          <w:szCs w:val="24"/>
        </w:rPr>
      </w:pPr>
      <w:r>
        <w:rPr>
          <w:rFonts w:cs="Arial" w:ascii="Arial" w:hAnsi="Arial"/>
          <w:b w:val="false"/>
          <w:bCs w:val="false"/>
          <w:color w:val="222222"/>
          <w:sz w:val="24"/>
          <w:szCs w:val="24"/>
        </w:rPr>
        <w:t>“</w:t>
      </w:r>
      <w:r>
        <w:rPr>
          <w:rFonts w:cs="Arial" w:ascii="Arial" w:hAnsi="Arial"/>
          <w:b w:val="false"/>
          <w:bCs w:val="false"/>
          <w:color w:val="222222"/>
          <w:sz w:val="24"/>
          <w:szCs w:val="24"/>
        </w:rPr>
        <w:t xml:space="preserve">También han impedido dotar de recursos la renovación del seguro a los voluntarios de Protección Civil o la incorporación de 129.000 de crédito poder finalizar la </w:t>
      </w:r>
      <w:r>
        <w:rPr>
          <w:rFonts w:cs="Arial" w:ascii="Arial" w:hAnsi="Arial"/>
          <w:b w:val="false"/>
          <w:bCs w:val="false"/>
          <w:color w:val="222222"/>
          <w:sz w:val="24"/>
          <w:szCs w:val="24"/>
        </w:rPr>
        <w:t>c</w:t>
      </w:r>
      <w:r>
        <w:rPr>
          <w:rFonts w:cs="Arial" w:ascii="Arial" w:hAnsi="Arial"/>
          <w:b w:val="false"/>
          <w:bCs w:val="false"/>
          <w:color w:val="222222"/>
          <w:sz w:val="24"/>
          <w:szCs w:val="24"/>
        </w:rPr>
        <w:t>omisaría de Policía Local, por lo que de producirse algún retraso, ellos tendrán que asumir la responsabilidad y mirarse a sí mismos cuando hablen de la seguridad en la ciudad”.</w:t>
      </w:r>
    </w:p>
    <w:p>
      <w:pPr>
        <w:pStyle w:val="Cuerpodetexto"/>
        <w:spacing w:lineRule="auto" w:line="240"/>
        <w:jc w:val="both"/>
        <w:rPr>
          <w:rFonts w:ascii="Arial" w:hAnsi="Arial" w:cs="Arial"/>
          <w:color w:val="222222"/>
        </w:rPr>
      </w:pPr>
      <w:r>
        <w:rPr>
          <w:b w:val="false"/>
          <w:bCs w:val="false"/>
          <w:sz w:val="24"/>
          <w:szCs w:val="24"/>
        </w:rPr>
      </w:r>
    </w:p>
    <w:tbl>
      <w:tblPr>
        <w:tblW w:w="7653"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26"/>
        <w:gridCol w:w="3827"/>
      </w:tblGrid>
      <w:tr>
        <w:trPr/>
        <w:tc>
          <w:tcPr>
            <w:tcW w:w="382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rPr>
                <w:rFonts w:ascii="Arial" w:hAnsi="Arial"/>
                <w:sz w:val="22"/>
                <w:szCs w:val="22"/>
              </w:rPr>
            </w:pPr>
            <w:r>
              <w:rPr>
                <w:rFonts w:ascii="Arial" w:hAnsi="Arial"/>
                <w:sz w:val="22"/>
                <w:szCs w:val="22"/>
              </w:rPr>
              <w:t>Audio de la teniente de alcaldesa, Laura Álvarez</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rPr/>
            </w:pPr>
            <w:hyperlink r:id="rId2">
              <w:r>
                <w:rPr>
                  <w:rStyle w:val="EnlacedeInternet"/>
                  <w:rFonts w:ascii="Arial" w:hAnsi="Arial"/>
                  <w:sz w:val="22"/>
                  <w:szCs w:val="22"/>
                </w:rPr>
                <w:t>https://we.tl/t-uU17uORsfY</w:t>
              </w:r>
            </w:hyperlink>
          </w:p>
        </w:tc>
      </w:tr>
      <w:tr>
        <w:trPr/>
        <w:tc>
          <w:tcPr>
            <w:tcW w:w="7653"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rPr>
                <w:rFonts w:ascii="Arial" w:hAnsi="Arial"/>
                <w:i/>
                <w:i/>
                <w:iCs/>
                <w:sz w:val="22"/>
                <w:szCs w:val="22"/>
              </w:rPr>
            </w:pPr>
            <w:r>
              <w:rPr>
                <w:rFonts w:ascii="Arial" w:hAnsi="Arial"/>
                <w:i/>
                <w:iCs/>
                <w:sz w:val="22"/>
                <w:szCs w:val="22"/>
              </w:rPr>
              <w:t>Se adjunta fotografía</w:t>
            </w:r>
          </w:p>
        </w:tc>
      </w:tr>
    </w:tbl>
    <w:p>
      <w:pPr>
        <w:pStyle w:val="Cuerpodetexto"/>
        <w:spacing w:lineRule="auto" w:line="240" w:before="0" w:after="140"/>
        <w:jc w:val="both"/>
        <w:rPr>
          <w:rFonts w:ascii="Arial" w:hAnsi="Arial" w:cs="Arial"/>
          <w:color w:val="222222"/>
        </w:rPr>
      </w:pPr>
      <w:r>
        <w:rPr>
          <w:b w:val="false"/>
          <w:bCs w:val="false"/>
          <w:sz w:val="24"/>
          <w:szCs w:val="24"/>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60450" cy="92329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147" t="-647" r="-5147" b="-647"/>
                  <a:stretch>
                    <a:fillRect/>
                  </a:stretch>
                </pic:blipFill>
                <pic:spPr bwMode="auto">
                  <a:xfrm>
                    <a:off x="0" y="0"/>
                    <a:ext cx="1060450" cy="923290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5165" cy="9556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064" t="-2381" r="-5064" b="-2381"/>
                  <a:stretch>
                    <a:fillRect/>
                  </a:stretch>
                </pic:blipFill>
                <pic:spPr bwMode="auto">
                  <a:xfrm>
                    <a:off x="0" y="0"/>
                    <a:ext cx="685165" cy="95567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link w:val="Textoindependiente"/>
    <w:qFormat/>
    <w:rsid w:val="00003727"/>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uU17uORsfY"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LibreOffice/5.4.7.2$Windows_X86_64 LibreOffice_project/c838ef25c16710f8838b1faec480ebba495259d0</Application>
  <Pages>2</Pages>
  <Words>645</Words>
  <Characters>3254</Characters>
  <CharactersWithSpaces>3896</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2021-02-25T08:41:00Z</dcterms:created>
  <dc:creator>ADELIFL</dc:creator>
  <dc:description/>
  <dc:language>es-ES</dc:language>
  <cp:lastModifiedBy/>
  <cp:lastPrinted>1995-11-21T16:41:00Z</cp:lastPrinted>
  <dcterms:modified xsi:type="dcterms:W3CDTF">2021-02-25T14:17:50Z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