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de Jerez renueva el albero del Campo de Fútbol de La Marquesa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 xml:space="preserve">Es un campo de uso para fútbol-base y hemos actuado en la mejora de su superficie para que los niños y niñas tengan las mejores condiciones de juego”, ha afirmado Jesús Alba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La actuación se suma a la ya realizada por el Gobierno local de cerramiento perimetral de la instalación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themeColor="text1"/>
          <w:kern w:val="0"/>
          <w:sz w:val="26"/>
          <w:szCs w:val="26"/>
          <w:highlight w:val="white"/>
          <w:lang w:eastAsia="es-ES"/>
        </w:rPr>
      </w:pPr>
      <w:r>
        <w:rPr>
          <w:rFonts w:cs="Arial" w:ascii="Arial" w:hAnsi="Arial"/>
          <w:b/>
          <w:color w:val="000000" w:themeColor="text1"/>
          <w:sz w:val="26"/>
          <w:szCs w:val="26"/>
        </w:rPr>
        <w:t>12 de agosto de 2021.</w:t>
      </w:r>
      <w:r>
        <w:rPr>
          <w:rFonts w:cs="Arial" w:ascii="Arial" w:hAnsi="Arial"/>
          <w:color w:val="000000" w:themeColor="text1"/>
          <w:sz w:val="26"/>
          <w:szCs w:val="26"/>
        </w:rPr>
        <w:t xml:space="preserve"> </w:t>
      </w:r>
      <w:r>
        <w:rPr>
          <w:rFonts w:cs="Arial" w:ascii="Arial" w:hAnsi="Arial"/>
          <w:color w:val="000000" w:themeColor="text1"/>
          <w:kern w:val="0"/>
          <w:sz w:val="26"/>
          <w:szCs w:val="26"/>
          <w:shd w:fill="FFFFFF" w:val="clear"/>
          <w:lang w:eastAsia="es-ES"/>
        </w:rPr>
        <w:t>El Ayuntamiento, a través del Servicio de Deportes, ha renovado la superficie de albero del Campo de Fútbol de ‘La Marquesa’, que es sede de partidos y entrenamientos de clubes de fútbol-base del entorno. La actuación en el mismo viene a paliar las irregularidades que presentaba el terreno de juego, con socavones originados por las lluvias y la presencia de cantos rodados que conllevaban riesgo de caída de los usuarios.</w:t>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shd w:fill="FFFFFF" w:val="clear"/>
          <w:lang w:eastAsia="es-ES"/>
        </w:rPr>
        <w:t>El delegado de Deportes y Medio Rural, Jesús Alba, ha afirmado que “aunque se trata de una actuación menor, es de gran importancia para los niños y niñas que juegan al fútbol en este campo, que ha mejorado así sus condiciones para la práctica deportiva de calidad. Hemos cumplido con la demanda del principal club usuario, el C.D. La Marquesa, y hemos vuelto a actuar en la mejora de la instalación en la que ejecutamos con proyecto municipal su cerramiento”.</w:t>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shd w:fill="FFFFFF" w:val="clear"/>
          <w:lang w:eastAsia="es-ES"/>
        </w:rPr>
        <w:t>Las labores realizadas en el terreno de juego han consistido, en primer lugar, en el denominado ‘rasanteo’ de la superficie, para la posterior reposición de albero y, en último término, su compactación con la maquinaria adecuada. La actuación ha sido llevada a cabo por Manuel Alba S.L.</w:t>
      </w:r>
      <w:bookmarkStart w:id="0" w:name="_GoBack"/>
      <w:bookmarkEnd w:id="0"/>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tbl>
      <w:tblPr>
        <w:tblW w:w="7663" w:type="dxa"/>
        <w:jc w:val="left"/>
        <w:tblInd w:w="55" w:type="dxa"/>
        <w:tblLayout w:type="fixed"/>
        <w:tblCellMar>
          <w:top w:w="55" w:type="dxa"/>
          <w:left w:w="54"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fill="auto" w:val="clear"/>
          </w:tcPr>
          <w:p>
            <w:pPr>
              <w:pStyle w:val="Contenidodelatabla"/>
              <w:widowControl w:val="false"/>
              <w:jc w:val="both"/>
              <w:rPr>
                <w:color w:val="000000" w:themeColor="text1"/>
                <w:sz w:val="26"/>
                <w:szCs w:val="26"/>
              </w:rPr>
            </w:pPr>
            <w:r>
              <w:rPr>
                <w:rFonts w:cs="Arial" w:ascii="Arial" w:hAnsi="Arial"/>
                <w:i/>
                <w:iCs/>
                <w:color w:val="000000" w:themeColor="text1"/>
                <w:sz w:val="26"/>
                <w:szCs w:val="26"/>
              </w:rPr>
              <w:t>Se adjunta fotografía</w:t>
            </w:r>
          </w:p>
        </w:tc>
      </w:tr>
    </w:tbl>
    <w:p>
      <w:pPr>
        <w:pStyle w:val="Normal"/>
        <w:jc w:val="both"/>
        <w:rPr>
          <w:color w:val="000000" w:themeColor="text1"/>
          <w:sz w:val="26"/>
          <w:szCs w:val="26"/>
        </w:rPr>
      </w:pPr>
      <w:r>
        <w:rPr>
          <w:color w:val="000000" w:themeColor="text1"/>
          <w:sz w:val="26"/>
          <w:szCs w:val="26"/>
        </w:rPr>
      </w:r>
    </w:p>
    <w:p>
      <w:pPr>
        <w:pStyle w:val="Normal"/>
        <w:jc w:val="both"/>
        <w:rPr>
          <w:rFonts w:ascii="Arial" w:hAnsi="Arial" w:cs="Arial"/>
          <w:color w:val="000000" w:themeColor="text1"/>
          <w:sz w:val="26"/>
          <w:szCs w:val="2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uiPriority w:val="99"/>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Application>LibreOffice/7.0.6.2$Windows_X86_64 LibreOffice_project/144abb84a525d8e30c9dbbefa69cbbf2d8d4ae3b</Application>
  <AppVersion>15.0000</AppVersion>
  <Pages>1</Pages>
  <Words>269</Words>
  <Characters>1304</Characters>
  <CharactersWithSpaces>1568</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2021-08-12T09:38:58Z</dcterms:modified>
  <cp:revision>177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