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140"/>
        <w:rPr/>
      </w:pPr>
      <w:r>
        <w:rPr>
          <w:rFonts w:cs="Arial" w:ascii="Arial" w:hAnsi="Arial"/>
          <w:b/>
          <w:bCs/>
          <w:color w:val="000000"/>
          <w:sz w:val="36"/>
          <w:szCs w:val="36"/>
          <w:lang w:eastAsia="es-ES_tradnl"/>
        </w:rPr>
        <w:t>El Complejo Deportivo La Granja acogerá el próximo lunes 11 el I Memorial Paco Collantes ‘Tato’</w:t>
      </w:r>
    </w:p>
    <w:p>
      <w:pPr>
        <w:pStyle w:val="Normal"/>
        <w:spacing w:before="0" w:after="140"/>
        <w:rPr>
          <w:rFonts w:ascii="Arial" w:hAnsi="Arial" w:cs="Arial"/>
          <w:sz w:val="32"/>
          <w:szCs w:val="32"/>
          <w:lang w:eastAsia="es-ES_tradnl"/>
        </w:rPr>
      </w:pPr>
      <w:r>
        <w:rPr/>
      </w:r>
    </w:p>
    <w:p>
      <w:pPr>
        <w:pStyle w:val="Normal"/>
        <w:spacing w:before="0" w:after="140"/>
        <w:rPr>
          <w:sz w:val="30"/>
          <w:szCs w:val="30"/>
        </w:rPr>
      </w:pPr>
      <w:r>
        <w:rPr>
          <w:rFonts w:cs="Arial" w:ascii="Arial" w:hAnsi="Arial"/>
          <w:sz w:val="30"/>
          <w:szCs w:val="30"/>
          <w:lang w:eastAsia="es-ES_tradnl"/>
        </w:rPr>
        <w:t xml:space="preserve">El Ayuntamiento colabora en el desarrollo del evento, dedicado a la memoria del que fuera jugador de fútbol de distintos equipos de Jerez y la provincia, fallecido en accidente laboral en noviembre del pasado año </w:t>
      </w:r>
    </w:p>
    <w:p>
      <w:pPr>
        <w:pStyle w:val="Normal"/>
        <w:spacing w:before="0" w:after="140"/>
        <w:rPr>
          <w:rFonts w:ascii="Arial" w:hAnsi="Arial" w:cs="Arial"/>
          <w:lang w:eastAsia="es-ES_tradnl"/>
        </w:rPr>
      </w:pPr>
      <w:r>
        <w:rPr>
          <w:sz w:val="12"/>
          <w:szCs w:val="12"/>
        </w:rPr>
      </w:r>
    </w:p>
    <w:p>
      <w:pPr>
        <w:pStyle w:val="Normal"/>
        <w:spacing w:before="0" w:after="140"/>
        <w:rPr>
          <w:sz w:val="30"/>
          <w:szCs w:val="30"/>
        </w:rPr>
      </w:pPr>
      <w:r>
        <w:rPr>
          <w:rFonts w:cs="Arial" w:ascii="Arial" w:hAnsi="Arial"/>
          <w:sz w:val="30"/>
          <w:szCs w:val="30"/>
          <w:lang w:eastAsia="es-ES_tradnl"/>
        </w:rPr>
        <w:t xml:space="preserve">Se disputará un triangular entre los equipos ‘Amigos del Tato’, ‘Veteranos Pueblo Nuevo’ y ‘Veteranos Cantera del Xerez CD y del Flamenco CF’ </w:t>
      </w:r>
    </w:p>
    <w:p>
      <w:pPr>
        <w:pStyle w:val="Normal"/>
        <w:jc w:val="both"/>
        <w:rPr>
          <w:rFonts w:ascii="Arial" w:hAnsi="Arial" w:cs="Arial"/>
          <w:b/>
          <w:b/>
          <w:bCs/>
          <w:lang w:eastAsia="es-ES_tradnl"/>
        </w:rPr>
      </w:pPr>
      <w:r>
        <w:rPr>
          <w:sz w:val="30"/>
          <w:szCs w:val="30"/>
        </w:rPr>
      </w:r>
    </w:p>
    <w:p>
      <w:pPr>
        <w:pStyle w:val="Normal"/>
        <w:jc w:val="both"/>
        <w:rPr/>
      </w:pPr>
      <w:r>
        <w:rPr>
          <w:rFonts w:cs="Arial" w:ascii="Arial" w:hAnsi="Arial"/>
          <w:b/>
          <w:bCs/>
          <w:szCs w:val="24"/>
          <w:lang w:eastAsia="es-ES_tradnl"/>
        </w:rPr>
        <w:t xml:space="preserve">7 de octubre de 2021. </w:t>
      </w:r>
      <w:r>
        <w:rPr>
          <w:rFonts w:cs="Arial" w:ascii="Arial" w:hAnsi="Arial"/>
          <w:szCs w:val="24"/>
          <w:lang w:eastAsia="es-ES_tradnl"/>
        </w:rPr>
        <w:t xml:space="preserve">El Ayuntamiento </w:t>
      </w:r>
      <w:r>
        <w:rPr>
          <w:rFonts w:cs="Arial" w:ascii="Arial" w:hAnsi="Arial"/>
          <w:szCs w:val="24"/>
          <w:lang w:eastAsia="es-ES_tradnl"/>
        </w:rPr>
        <w:t>de Jerez</w:t>
      </w:r>
      <w:r>
        <w:rPr>
          <w:rFonts w:cs="Arial" w:ascii="Arial" w:hAnsi="Arial"/>
          <w:szCs w:val="24"/>
          <w:lang w:eastAsia="es-ES_tradnl"/>
        </w:rPr>
        <w:t xml:space="preserve">, a través del Servicio de Deportes, colabora en la organización del I Memorial Paco Collantes ‘Tato’, que se celebrará en el Complejo Deportivo La Granja el próximo lunes día 11 del mes de octubre a partir de las 10 horas. </w:t>
      </w:r>
    </w:p>
    <w:p>
      <w:pPr>
        <w:pStyle w:val="Normal"/>
        <w:jc w:val="both"/>
        <w:rPr>
          <w:rFonts w:ascii="Arial" w:hAnsi="Arial" w:cs="Arial"/>
          <w:szCs w:val="24"/>
          <w:lang w:eastAsia="es-ES_tradnl"/>
        </w:rPr>
      </w:pPr>
      <w:r>
        <w:rPr/>
      </w:r>
    </w:p>
    <w:p>
      <w:pPr>
        <w:pStyle w:val="Normal"/>
        <w:jc w:val="both"/>
        <w:rPr/>
      </w:pPr>
      <w:r>
        <w:rPr>
          <w:rFonts w:cs="Arial" w:ascii="Arial" w:hAnsi="Arial"/>
          <w:szCs w:val="24"/>
          <w:lang w:eastAsia="es-ES_tradnl"/>
        </w:rPr>
        <w:t xml:space="preserve">El evento </w:t>
      </w:r>
      <w:r>
        <w:rPr>
          <w:rFonts w:cs="Arial" w:ascii="Arial" w:hAnsi="Arial"/>
          <w:color w:val="000000"/>
          <w:szCs w:val="24"/>
          <w:lang w:eastAsia="es-ES_tradnl"/>
        </w:rPr>
        <w:t>rendirá homenaje a Collantes, que fue jugador de distintos equipos de de Jerez (Flamenco y Guadalcacín) así como de la provincia (Rota, Chipiona y Roteña) y qu</w:t>
      </w:r>
      <w:r>
        <w:rPr>
          <w:rFonts w:cs="Arial" w:ascii="Arial" w:hAnsi="Arial"/>
          <w:szCs w:val="24"/>
          <w:lang w:eastAsia="es-ES_tradnl"/>
        </w:rPr>
        <w:t xml:space="preserve">e falleció en noviembre del año pasado a los 40 años de edad víctima de accidente laboral en la localidad de Conil de la Frontera. </w:t>
      </w:r>
    </w:p>
    <w:p>
      <w:pPr>
        <w:pStyle w:val="Normal"/>
        <w:jc w:val="both"/>
        <w:rPr>
          <w:rFonts w:ascii="Arial" w:hAnsi="Arial" w:cs="Arial"/>
          <w:szCs w:val="24"/>
          <w:lang w:eastAsia="es-ES_tradnl"/>
        </w:rPr>
      </w:pPr>
      <w:r>
        <w:rPr/>
      </w:r>
    </w:p>
    <w:p>
      <w:pPr>
        <w:pStyle w:val="Normal"/>
        <w:jc w:val="both"/>
        <w:rPr/>
      </w:pPr>
      <w:r>
        <w:rPr>
          <w:rFonts w:cs="Arial" w:ascii="Arial" w:hAnsi="Arial"/>
          <w:szCs w:val="24"/>
          <w:lang w:eastAsia="es-ES_tradnl"/>
        </w:rPr>
        <w:t>El delegado de Deportes y Medio Rural, junto a amigos del deportista fallecido, ha presentado el cartel que, bajo el lema ‘Sólo se muere cuando se olvida, tú nunca morirás porque jamás te olvidaremos’, anuncia este sentido homenaje al deportista jerezano. Jesús Alba ha manifestado que “ante la propuesta de organización de un partido homenaje a Paco Collantes, tan querido en el mundo del fútbol-base de Jerez y también que dejó huella de su generosidad en otros clubes de la provincia, nos pusimos en marcha para que se pudiera realizar este primer memorial en La Granja, como era deseo del grupo de amigos ex futbolistas que ha organizado el partido”.</w:t>
      </w:r>
    </w:p>
    <w:p>
      <w:pPr>
        <w:pStyle w:val="Normal"/>
        <w:jc w:val="both"/>
        <w:rPr/>
      </w:pPr>
      <w:r>
        <w:rPr/>
      </w:r>
    </w:p>
    <w:p>
      <w:pPr>
        <w:pStyle w:val="Normal"/>
        <w:jc w:val="both"/>
        <w:rPr/>
      </w:pPr>
      <w:r>
        <w:rPr>
          <w:rFonts w:cs="Arial" w:ascii="Arial" w:hAnsi="Arial"/>
          <w:szCs w:val="24"/>
          <w:lang w:eastAsia="es-ES_tradnl"/>
        </w:rPr>
        <w:t>En este sentido, Jesús Alba, reiteró “en nombre del Gobierno local y de la alcaldesa, Mamen Sánchez, nuestro afecto y cariño hacia la familia de Collantes y sus allegados”. Paco Collantes “era una persona muy importante en el fútbol de Jerez y como Ayuntamiento teníamos que apoyar este homenaje porque se lo merece”.</w:t>
      </w:r>
    </w:p>
    <w:p>
      <w:pPr>
        <w:pStyle w:val="Normal"/>
        <w:jc w:val="both"/>
        <w:rPr/>
      </w:pPr>
      <w:r>
        <w:rPr/>
      </w:r>
    </w:p>
    <w:p>
      <w:pPr>
        <w:pStyle w:val="Normal"/>
        <w:jc w:val="both"/>
        <w:rPr/>
      </w:pPr>
      <w:r>
        <w:rPr>
          <w:rFonts w:cs="Arial" w:ascii="Arial" w:hAnsi="Arial"/>
          <w:szCs w:val="24"/>
          <w:lang w:eastAsia="es-ES_tradnl"/>
        </w:rPr>
        <w:t>El partido se jugará en formato triangular y medirá a los siguientes equipos: ‘Amigos del Tato’, ‘Veteranos del Pueblo Nuevo’ y ‘Veteranos de la cantera del Xerez CD y del Flamenco CF’.</w:t>
      </w:r>
    </w:p>
    <w:p>
      <w:pPr>
        <w:pStyle w:val="Normal"/>
        <w:jc w:val="both"/>
        <w:rPr/>
      </w:pPr>
      <w:r>
        <w:rPr/>
      </w:r>
    </w:p>
    <w:p>
      <w:pPr>
        <w:pStyle w:val="Normal"/>
        <w:jc w:val="both"/>
        <w:rPr/>
      </w:pPr>
      <w:r>
        <w:rPr>
          <w:rFonts w:cs="Arial" w:ascii="Arial" w:hAnsi="Arial"/>
          <w:szCs w:val="24"/>
          <w:lang w:eastAsia="es-ES_tradnl"/>
        </w:rPr>
        <w:t>Willy Villacastín, en representación del grupo de amigos de Collantes que ha organizado el memorial, ha agradecido “la predisposición del Ayuntamiento a la hora de atender nuestra solicitud de realizar este homenaje a Collantes y la cesión para ello de La Granja. Siempre nos han atendido. Agradecemos también la colaboración de la familia y de todos los equipos que van a participar. Han sido muchos los equipos que se han ofrecido”, ha afirmado.</w:t>
      </w:r>
    </w:p>
    <w:p>
      <w:pPr>
        <w:pStyle w:val="Normal"/>
        <w:jc w:val="both"/>
        <w:rPr>
          <w:rFonts w:ascii="Arial" w:hAnsi="Arial" w:cs="Arial"/>
          <w:szCs w:val="24"/>
          <w:lang w:eastAsia="es-ES_tradnl"/>
        </w:rPr>
      </w:pPr>
      <w:r>
        <w:rPr>
          <w:rFonts w:cs="Arial" w:ascii="Arial" w:hAnsi="Arial"/>
          <w:szCs w:val="24"/>
          <w:lang w:eastAsia="es-ES_tradnl"/>
        </w:rPr>
      </w:r>
    </w:p>
    <w:p>
      <w:pPr>
        <w:pStyle w:val="Normal"/>
        <w:jc w:val="both"/>
        <w:rPr/>
      </w:pPr>
      <w:r>
        <w:rPr>
          <w:rFonts w:cs="Arial" w:ascii="Arial" w:hAnsi="Arial"/>
          <w:szCs w:val="24"/>
          <w:lang w:eastAsia="es-ES_tradnl"/>
        </w:rPr>
        <w:t>Como portavoz de los amigos de Paco Collantes confesaba que “este esfuerzo para organizar el homenaje nunca nos hubiese gustado, pero dentro de la desgracia que ocurrió es la mejor forma de rendir un homenaje en su campo de fútbol, sus amigos, su familia y un balón, que era la pasión de Paco”.</w:t>
      </w:r>
    </w:p>
    <w:p>
      <w:pPr>
        <w:pStyle w:val="Normal"/>
        <w:jc w:val="both"/>
        <w:rPr>
          <w:rFonts w:ascii="Arial" w:hAnsi="Arial" w:cs="Arial"/>
          <w:szCs w:val="24"/>
          <w:lang w:eastAsia="es-ES_tradnl"/>
        </w:rPr>
      </w:pPr>
      <w:r>
        <w:rPr>
          <w:rFonts w:cs="Arial" w:ascii="Arial" w:hAnsi="Arial"/>
          <w:szCs w:val="24"/>
          <w:lang w:eastAsia="es-ES_tradnl"/>
        </w:rPr>
      </w:r>
    </w:p>
    <w:tbl>
      <w:tblPr>
        <w:tblW w:w="7825" w:type="dxa"/>
        <w:jc w:val="left"/>
        <w:tblInd w:w="-2" w:type="dxa"/>
        <w:tblCellMar>
          <w:top w:w="55" w:type="dxa"/>
          <w:left w:w="51" w:type="dxa"/>
          <w:bottom w:w="55" w:type="dxa"/>
          <w:right w:w="55" w:type="dxa"/>
        </w:tblCellMar>
        <w:tblLook w:firstRow="0" w:noVBand="0" w:lastRow="0" w:firstColumn="0" w:lastColumn="0" w:noHBand="0" w:val="0000"/>
      </w:tblPr>
      <w:tblGrid>
        <w:gridCol w:w="7825"/>
      </w:tblGrid>
      <w:tr>
        <w:trPr/>
        <w:tc>
          <w:tcPr>
            <w:tcW w:w="7825" w:type="dxa"/>
            <w:tcBorders>
              <w:top w:val="single" w:sz="2" w:space="0" w:color="000001"/>
              <w:left w:val="single" w:sz="2" w:space="0" w:color="000001"/>
              <w:right w:val="single" w:sz="2" w:space="0" w:color="000001"/>
            </w:tcBorders>
            <w:shd w:color="auto" w:fill="auto" w:val="clear"/>
          </w:tcPr>
          <w:p>
            <w:pPr>
              <w:pStyle w:val="Contenidodelatabla"/>
              <w:jc w:val="both"/>
              <w:rPr/>
            </w:pPr>
            <w:r>
              <w:rPr>
                <w:rFonts w:cs="Arial" w:ascii="Arial" w:hAnsi="Arial"/>
                <w:i/>
                <w:iCs/>
                <w:szCs w:val="24"/>
              </w:rPr>
              <w:t>Se adjunta fotografía y enlace de audio:</w:t>
            </w:r>
          </w:p>
          <w:p>
            <w:pPr>
              <w:pStyle w:val="Normal"/>
              <w:spacing w:before="280" w:after="0"/>
              <w:jc w:val="both"/>
              <w:rPr>
                <w:rFonts w:ascii="Arial" w:hAnsi="Arial" w:cs="Arial"/>
                <w:szCs w:val="24"/>
              </w:rPr>
            </w:pPr>
            <w:hyperlink r:id="rId2" w:tgtFrame="_blank">
              <w:r>
                <w:rPr>
                  <w:rStyle w:val="EnlacedeInternet"/>
                  <w:rFonts w:cs="Arial" w:ascii="Segoe UI;Segoe WP;Segoe UI WPC;Tahoma;Arial;sans-serif" w:hAnsi="Segoe UI;Segoe WP;Segoe UI WPC;Tahoma;Arial;sans-serif"/>
                  <w:b w:val="false"/>
                  <w:i w:val="false"/>
                  <w:caps w:val="false"/>
                  <w:smallCaps w:val="false"/>
                  <w:spacing w:val="0"/>
                  <w:sz w:val="23"/>
                  <w:szCs w:val="24"/>
                </w:rPr>
                <w:t>https://we.tl/t-BXPE2JJeCr</w:t>
              </w:r>
            </w:hyperlink>
            <w:r>
              <w:rPr>
                <w:rFonts w:cs="Arial" w:ascii="Arial" w:hAnsi="Arial"/>
                <w:szCs w:val="24"/>
              </w:rPr>
              <w:t xml:space="preserve"> </w:t>
            </w:r>
          </w:p>
          <w:p>
            <w:pPr>
              <w:pStyle w:val="Normal"/>
              <w:spacing w:before="280" w:after="0"/>
              <w:jc w:val="both"/>
              <w:rPr>
                <w:rFonts w:ascii="Arial" w:hAnsi="Arial" w:cs="Arial"/>
                <w:szCs w:val="24"/>
              </w:rPr>
            </w:pPr>
            <w:r>
              <w:rPr>
                <w:rFonts w:cs="Arial" w:ascii="Arial" w:hAnsi="Arial"/>
                <w:szCs w:val="24"/>
              </w:rPr>
            </w:r>
          </w:p>
        </w:tc>
      </w:tr>
    </w:tbl>
    <w:p>
      <w:pPr>
        <w:pStyle w:val="Normal"/>
        <w:spacing w:before="280" w:after="0"/>
        <w:jc w:val="both"/>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Symbo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Arial">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Century Gothic">
    <w:charset w:val="00"/>
    <w:family w:val="roman"/>
    <w:pitch w:val="variable"/>
  </w:font>
  <w:font w:name="ArialMT">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 w:name="Segoe UI">
    <w:altName w:val="Segoe WP"/>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1" allowOverlap="1" relativeHeight="3">
          <wp:simplePos x="0" y="0"/>
          <wp:positionH relativeFrom="column">
            <wp:posOffset>-1442085</wp:posOffset>
          </wp:positionH>
          <wp:positionV relativeFrom="paragraph">
            <wp:posOffset>588645</wp:posOffset>
          </wp:positionV>
          <wp:extent cx="1016000" cy="918845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8915" t="-1121" r="-8915" b="-1121"/>
                  <a:stretch>
                    <a:fillRect/>
                  </a:stretch>
                </pic:blipFill>
                <pic:spPr bwMode="auto">
                  <a:xfrm>
                    <a:off x="0" y="0"/>
                    <a:ext cx="1016000" cy="9188450"/>
                  </a:xfrm>
                  <a:prstGeom prst="rect">
                    <a:avLst/>
                  </a:prstGeom>
                </pic:spPr>
              </pic:pic>
            </a:graphicData>
          </a:graphic>
        </wp:anchor>
      </w:drawing>
      <w:drawing>
        <wp:anchor behindDoc="1" distT="0" distB="0" distL="114935" distR="114935" simplePos="0" locked="0" layoutInCell="1" allowOverlap="1" relativeHeight="5">
          <wp:simplePos x="0" y="0"/>
          <wp:positionH relativeFrom="column">
            <wp:posOffset>-1388110</wp:posOffset>
          </wp:positionH>
          <wp:positionV relativeFrom="paragraph">
            <wp:posOffset>7922895</wp:posOffset>
          </wp:positionV>
          <wp:extent cx="640715" cy="91122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10229" t="-4810" r="-10229" b="-4810"/>
                  <a:stretch>
                    <a:fillRect/>
                  </a:stretch>
                </pic:blipFill>
                <pic:spPr bwMode="auto">
                  <a:xfrm>
                    <a:off x="0" y="0"/>
                    <a:ext cx="640715" cy="911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OpenSymbol"/>
      <w:strike w:val="false"/>
      <w:dstrike w:val="false"/>
      <w:sz w:val="24"/>
      <w:szCs w:val="24"/>
    </w:rPr>
  </w:style>
  <w:style w:type="character" w:styleId="WW8Num2z1" w:customStyle="1">
    <w:name w:val="WW8Num2z1"/>
    <w:qFormat/>
    <w:rPr>
      <w:rFonts w:ascii="OpenSymbol" w:hAnsi="OpenSymbol" w:cs="OpenSymbol"/>
    </w:rPr>
  </w:style>
  <w:style w:type="character" w:styleId="WW8Num2z3" w:customStyle="1">
    <w:name w:val="WW8Num2z3"/>
    <w:qFormat/>
    <w:rPr>
      <w:rFonts w:ascii="Symbol" w:hAnsi="Symbol" w:cs="Symbol"/>
    </w:rPr>
  </w:style>
  <w:style w:type="character" w:styleId="WW8Num2z7" w:customStyle="1">
    <w:name w:val="WW8Num2z7"/>
    <w:qFormat/>
    <w:rPr>
      <w:rFonts w:ascii="Courier New" w:hAnsi="Courier New" w:cs="Times New Roman"/>
      <w:sz w:val="21"/>
    </w:rPr>
  </w:style>
  <w:style w:type="character" w:styleId="WW8Num3z0" w:customStyle="1">
    <w:name w:val="WW8Num3z0"/>
    <w:qFormat/>
    <w:rPr>
      <w:rFonts w:ascii="Courier New" w:hAnsi="Courier New" w:eastAsia="Calibri" w:cs="Times New Roman"/>
      <w:color w:val="auto"/>
      <w:sz w:val="24"/>
      <w:szCs w:val="24"/>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Times New Roman"/>
    </w:rPr>
  </w:style>
  <w:style w:type="character" w:styleId="WW8Num4z2" w:customStyle="1">
    <w:name w:val="WW8Num4z2"/>
    <w:qFormat/>
    <w:rPr>
      <w:rFonts w:ascii="Wingdings" w:hAnsi="Wingdings" w:cs="Wingdings"/>
    </w:rPr>
  </w:style>
  <w:style w:type="character" w:styleId="WW8Num2z2" w:customStyle="1">
    <w:name w:val="WW8Num2z2"/>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8" w:customStyle="1">
    <w:name w:val="WW8Num2z8"/>
    <w:qFormat/>
    <w:rPr/>
  </w:style>
  <w:style w:type="character" w:styleId="Fuentedeprrafopredeter18" w:customStyle="1">
    <w:name w:val="Fuente de párrafo predeter.18"/>
    <w:qFormat/>
    <w:rPr/>
  </w:style>
  <w:style w:type="character" w:styleId="WW8Num3z1" w:customStyle="1">
    <w:name w:val="WW8Num3z1"/>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name w:val="Strong"/>
    <w:qFormat/>
    <w:rPr>
      <w:b/>
      <w:bCs/>
    </w:rPr>
  </w:style>
  <w:style w:type="character" w:styleId="EnlacedeInternetvisitado">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name w:val="Unresolved Mention"/>
    <w:qFormat/>
    <w:rPr>
      <w:color w:val="605E5C"/>
      <w:shd w:fill="E1DFDD" w:val="clear"/>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rPr>
  </w:style>
  <w:style w:type="character" w:styleId="WW8Num96z1" w:customStyle="1">
    <w:name w:val="WW8Num96z1"/>
    <w:qFormat/>
    <w:rPr>
      <w:rFonts w:ascii="OpenSymbol" w:hAnsi="OpenSymbol" w:eastAsia="OpenSymbol" w:cs="OpenSymbol"/>
      <w:w w:val="100"/>
      <w:sz w:val="24"/>
      <w:em w:val="none"/>
    </w:rPr>
  </w:style>
  <w:style w:type="character" w:styleId="WW8Num87z1" w:customStyle="1">
    <w:name w:val="WW8Num87z1"/>
    <w:qFormat/>
    <w:rPr>
      <w:rFonts w:ascii="OpenSymbol" w:hAnsi="OpenSymbol" w:eastAsia="OpenSymbol" w:cs="OpenSymbol"/>
      <w:w w:val="100"/>
      <w:sz w:val="24"/>
      <w:em w:val="none"/>
    </w:rPr>
  </w:style>
  <w:style w:type="character" w:styleId="WW8Num88z1" w:customStyle="1">
    <w:name w:val="WW8Num88z1"/>
    <w:qFormat/>
    <w:rPr>
      <w:rFonts w:ascii="OpenSymbol" w:hAnsi="OpenSymbol" w:eastAsia="OpenSymbol" w:cs="OpenSymbol"/>
      <w:w w:val="100"/>
      <w:sz w:val="24"/>
      <w:em w:val="none"/>
    </w:rPr>
  </w:style>
  <w:style w:type="character" w:styleId="WW8Num88z3" w:customStyle="1">
    <w:name w:val="WW8Num88z3"/>
    <w:qFormat/>
    <w:rPr>
      <w:rFonts w:ascii="Wingdings" w:hAnsi="Wingdings" w:eastAsia="OpenSymbol" w:cs="Wingdings"/>
      <w:w w:val="100"/>
      <w:sz w:val="24"/>
      <w:em w:val="none"/>
    </w:rPr>
  </w:style>
  <w:style w:type="character" w:styleId="TextoindependienteCar1" w:customStyle="1">
    <w:name w:val="Texto independiente Car1"/>
    <w:qFormat/>
    <w:rPr>
      <w:rFonts w:ascii="Tahoma" w:hAnsi="Tahoma" w:eastAsia="Tahoma" w:cs="Tahoma"/>
      <w:szCs w:val="20"/>
      <w:lang w:eastAsia="zh-CN"/>
    </w:rPr>
  </w:style>
  <w:style w:type="character" w:styleId="Separadorfecha" w:customStyle="1">
    <w:name w:val="separadorfecha"/>
    <w:qFormat/>
    <w:rPr/>
  </w:style>
  <w:style w:type="character" w:styleId="Fechadetalleprensa" w:customStyle="1">
    <w:name w:val="fechadetalleprensa"/>
    <w:qFormat/>
    <w:rPr/>
  </w:style>
  <w:style w:type="character" w:styleId="Cuerpotexto" w:customStyle="1">
    <w:name w:val="cuerpo-texto"/>
    <w:qFormat/>
    <w:rPr/>
  </w:style>
  <w:style w:type="character" w:styleId="Ttulo2Car" w:customStyle="1">
    <w:name w:val="Título 2 Car"/>
    <w:qFormat/>
    <w:rPr>
      <w:rFonts w:ascii="Century Gothic" w:hAnsi="Century Gothic" w:eastAsia="Century Gothic" w:cs="Century Gothic"/>
      <w:b/>
      <w:sz w:val="26"/>
      <w:szCs w:val="26"/>
    </w:rPr>
  </w:style>
  <w:style w:type="character" w:styleId="PiedepginaCar1" w:customStyle="1">
    <w:name w:val="Pie de página Car1"/>
    <w:qFormat/>
    <w:rPr>
      <w:color w:val="00000A"/>
    </w:rPr>
  </w:style>
  <w:style w:type="character" w:styleId="EncabezadoCar1" w:customStyle="1">
    <w:name w:val="Encabezado Car1"/>
    <w:qFormat/>
    <w:rPr>
      <w:color w:val="00000A"/>
    </w:rPr>
  </w:style>
  <w:style w:type="character" w:styleId="TextodegloboCar3" w:customStyle="1">
    <w:name w:val="Texto de globo Car3"/>
    <w:qFormat/>
    <w:rPr>
      <w:rFonts w:ascii="Tahoma" w:hAnsi="Tahoma" w:eastAsia="Tahoma" w:cs="Tahoma"/>
      <w:sz w:val="16"/>
      <w:szCs w:val="14"/>
    </w:rPr>
  </w:style>
  <w:style w:type="character" w:styleId="AsuntodelcomentarioCar1" w:customStyle="1">
    <w:name w:val="Asunto del comentario Car1"/>
    <w:qFormat/>
    <w:rPr>
      <w:rFonts w:ascii="Century Gothic" w:hAnsi="Century Gothic" w:eastAsia="Century Gothic" w:cs="Century Gothic"/>
      <w:b/>
      <w:bCs/>
      <w:color w:val="00000A"/>
      <w:sz w:val="20"/>
      <w:szCs w:val="20"/>
    </w:rPr>
  </w:style>
  <w:style w:type="character" w:styleId="TextocomentarioCar1" w:customStyle="1">
    <w:name w:val="Texto comentario Car1"/>
    <w:qFormat/>
    <w:rPr>
      <w:rFonts w:ascii="Century Gothic" w:hAnsi="Century Gothic" w:eastAsia="Century Gothic" w:cs="Century Gothic"/>
      <w:color w:val="00000A"/>
      <w:sz w:val="20"/>
      <w:szCs w:val="20"/>
    </w:rPr>
  </w:style>
  <w:style w:type="character" w:styleId="Estilo1Car" w:customStyle="1">
    <w:name w:val="Estilo1 Car"/>
    <w:qFormat/>
    <w:rPr>
      <w:rFonts w:ascii="Century Gothic" w:hAnsi="Century Gothic" w:eastAsia="Century Gothic" w:cs="Century Gothic"/>
      <w:b/>
      <w:caps w:val="false"/>
      <w:smallCaps w:val="false"/>
      <w:color w:val="365F91"/>
      <w:sz w:val="32"/>
      <w:szCs w:val="32"/>
      <w:u w:val="single"/>
    </w:rPr>
  </w:style>
  <w:style w:type="character" w:styleId="TextodegloboCar2" w:customStyle="1">
    <w:name w:val="Texto de globo Car2"/>
    <w:qFormat/>
    <w:rPr>
      <w:rFonts w:ascii="Tahoma" w:hAnsi="Tahoma" w:eastAsia="Tahoma" w:cs="Tahoma"/>
      <w:kern w:val="2"/>
      <w:sz w:val="16"/>
      <w:szCs w:val="14"/>
    </w:rPr>
  </w:style>
  <w:style w:type="character" w:styleId="TextodegloboCar1" w:customStyle="1">
    <w:name w:val="Texto de globo Car1"/>
    <w:qFormat/>
    <w:rPr>
      <w:rFonts w:ascii="Tahoma" w:hAnsi="Tahoma" w:eastAsia="Tahoma" w:cs="Tahoma"/>
      <w:kern w:val="2"/>
      <w:sz w:val="16"/>
      <w:szCs w:val="14"/>
    </w:rPr>
  </w:style>
  <w:style w:type="character" w:styleId="WWDefaultParagraphFont" w:customStyle="1">
    <w:name w:val="WW-Default Paragraph Font"/>
    <w:qFormat/>
    <w:rPr/>
  </w:style>
  <w:style w:type="character" w:styleId="Textexposedshow" w:customStyle="1">
    <w:name w:val="text_exposed_show"/>
    <w:qFormat/>
    <w:rPr/>
  </w:style>
  <w:style w:type="character" w:styleId="Appleconvertedspace" w:customStyle="1">
    <w:name w:val="apple-converted-space"/>
    <w:qFormat/>
    <w:rPr/>
  </w:style>
  <w:style w:type="character" w:styleId="TextoindependienteCar" w:customStyle="1">
    <w:name w:val="Texto independiente Car"/>
    <w:qFormat/>
    <w:rPr>
      <w:sz w:val="24"/>
      <w:lang w:val="es-ES_tradnl"/>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CITE" w:customStyle="1">
    <w:name w:val="CITE"/>
    <w:qFormat/>
    <w:rPr>
      <w:i/>
    </w:rPr>
  </w:style>
  <w:style w:type="character" w:styleId="CODE" w:customStyle="1">
    <w:name w:val="CODE"/>
    <w:qFormat/>
    <w:rPr>
      <w:rFonts w:ascii="Courier New" w:hAnsi="Courier New" w:eastAsia="Courier New" w:cs="Courier New"/>
      <w:sz w:val="20"/>
    </w:rPr>
  </w:style>
  <w:style w:type="character" w:styleId="Keyboard" w:customStyle="1">
    <w:name w:val="Keyboard"/>
    <w:qFormat/>
    <w:rPr>
      <w:rFonts w:ascii="Courier New" w:hAnsi="Courier New" w:eastAsia="Courier New" w:cs="Courier New"/>
      <w:b/>
      <w:sz w:val="20"/>
    </w:rPr>
  </w:style>
  <w:style w:type="character" w:styleId="Sample" w:customStyle="1">
    <w:name w:val="Sample"/>
    <w:qFormat/>
    <w:rPr>
      <w:rFonts w:ascii="Courier New" w:hAnsi="Courier New" w:eastAsia="Courier New" w:cs="Courier New"/>
    </w:rPr>
  </w:style>
  <w:style w:type="character" w:styleId="Typewriter" w:customStyle="1">
    <w:name w:val="Typewriter"/>
    <w:qFormat/>
    <w:rPr>
      <w:rFonts w:ascii="Courier New" w:hAnsi="Courier New" w:eastAsia="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Fontstyle01" w:customStyle="1">
    <w:name w:val="fontstyle01"/>
    <w:qFormat/>
    <w:rPr>
      <w:rFonts w:ascii="ArialMT" w:hAnsi="ArialMT" w:eastAsia="ArialMT" w:cs="ArialMT"/>
      <w:b w:val="false"/>
      <w:bCs w:val="false"/>
      <w:i w:val="false"/>
      <w:iCs w:val="false"/>
      <w:color w:val="000000"/>
      <w:sz w:val="22"/>
      <w:szCs w:val="22"/>
    </w:rPr>
  </w:style>
  <w:style w:type="character" w:styleId="WWEnlacedeInternet" w:customStyle="1">
    <w:name w:val="WW-Enlace de Internet"/>
    <w:qFormat/>
    <w:rPr>
      <w:color w:val="000080"/>
      <w:u w:val="single"/>
    </w:rPr>
  </w:style>
  <w:style w:type="character" w:styleId="Source" w:customStyle="1">
    <w:name w:val="source"/>
    <w:qFormat/>
    <w:rPr/>
  </w:style>
  <w:style w:type="character" w:styleId="Textoennegrita1" w:customStyle="1">
    <w:name w:val="Texto en negrita1"/>
    <w:qFormat/>
    <w:rPr>
      <w:b/>
    </w:rPr>
  </w:style>
  <w:style w:type="character" w:styleId="Mencinsinresolver1" w:customStyle="1">
    <w:name w:val="Mención sin resolver1"/>
    <w:qFormat/>
    <w:rPr>
      <w:color w:val="605E5C"/>
      <w:shd w:fill="E1DFDD" w:val="clear"/>
    </w:rPr>
  </w:style>
  <w:style w:type="character" w:styleId="Ttulo1Car" w:customStyle="1">
    <w:name w:val="Título 1 Car"/>
    <w:qFormat/>
    <w:rPr>
      <w:b/>
      <w:i/>
      <w:sz w:val="22"/>
    </w:rPr>
  </w:style>
  <w:style w:type="character" w:styleId="Text1" w:customStyle="1">
    <w:name w:val="text1"/>
    <w:qFormat/>
    <w:rPr/>
  </w:style>
  <w:style w:type="character" w:styleId="Innertext" w:customStyle="1">
    <w:name w:val="inner-text"/>
    <w:qFormat/>
    <w:rPr/>
  </w:style>
  <w:style w:type="character" w:styleId="Fa" w:customStyle="1">
    <w:name w:val="fa"/>
    <w:qFormat/>
    <w:rPr/>
  </w:style>
  <w:style w:type="character" w:styleId="Objimg" w:customStyle="1">
    <w:name w:val="obj-img"/>
    <w:qFormat/>
    <w:rPr/>
  </w:style>
  <w:style w:type="character" w:styleId="Pgbknkicker" w:customStyle="1">
    <w:name w:val="pg-bkn-kicker"/>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39z2" w:customStyle="1">
    <w:name w:val="WW8Num39z2"/>
    <w:qFormat/>
    <w:rPr>
      <w:rFonts w:ascii="Wingdings" w:hAnsi="Wingdings" w:eastAsia="Wingdings" w:cs="Wingdings"/>
    </w:rPr>
  </w:style>
  <w:style w:type="character" w:styleId="WW8Num39z1" w:customStyle="1">
    <w:name w:val="WW8Num39z1"/>
    <w:qFormat/>
    <w:rPr>
      <w:rFonts w:ascii="Courier New" w:hAnsi="Courier New" w:eastAsia="Courier New" w:cs="Courier New"/>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Fuentedeprrafopredeter10" w:customStyle="1">
    <w:name w:val="Fuente de párrafo predeter.10"/>
    <w:qFormat/>
    <w:rPr/>
  </w:style>
  <w:style w:type="character" w:styleId="Fuentedeprrafopredeter11" w:customStyle="1">
    <w:name w:val="Fuente de párrafo predeter.11"/>
    <w:qFormat/>
    <w:rPr/>
  </w:style>
  <w:style w:type="character" w:styleId="Fuentedeprrafopredeter12" w:customStyle="1">
    <w:name w:val="Fuente de párrafo predeter.12"/>
    <w:qFormat/>
    <w:rPr/>
  </w:style>
  <w:style w:type="character" w:styleId="Fuentedeprrafopredeter13" w:customStyle="1">
    <w:name w:val="Fuente de párrafo predeter.13"/>
    <w:qFormat/>
    <w:rPr/>
  </w:style>
  <w:style w:type="character" w:styleId="WW8Num38z2" w:customStyle="1">
    <w:name w:val="WW8Num38z2"/>
    <w:qFormat/>
    <w:rPr>
      <w:rFonts w:ascii="Wingdings" w:hAnsi="Wingdings" w:eastAsia="Wingdings" w:cs="Wingdings"/>
      <w:sz w:val="20"/>
    </w:rPr>
  </w:style>
  <w:style w:type="character" w:styleId="WW8Num38z1" w:customStyle="1">
    <w:name w:val="WW8Num38z1"/>
    <w:qFormat/>
    <w:rPr>
      <w:rFonts w:ascii="Courier New" w:hAnsi="Courier New" w:eastAsia="Courier New" w:cs="Courier New"/>
      <w:sz w:val="20"/>
    </w:rPr>
  </w:style>
  <w:style w:type="character" w:styleId="WW8Num37z2" w:customStyle="1">
    <w:name w:val="WW8Num37z2"/>
    <w:qFormat/>
    <w:rPr>
      <w:rFonts w:ascii="Wingdings" w:hAnsi="Wingdings" w:eastAsia="Wingdings" w:cs="Wingdings"/>
      <w:sz w:val="20"/>
    </w:rPr>
  </w:style>
  <w:style w:type="character" w:styleId="WW8Num37z1" w:customStyle="1">
    <w:name w:val="WW8Num37z1"/>
    <w:qFormat/>
    <w:rPr>
      <w:rFonts w:ascii="Courier New" w:hAnsi="Courier New" w:eastAsia="Courier New" w:cs="Courier New"/>
      <w:sz w:val="20"/>
    </w:rPr>
  </w:style>
  <w:style w:type="character" w:styleId="WW8Num36z2" w:customStyle="1">
    <w:name w:val="WW8Num36z2"/>
    <w:qFormat/>
    <w:rPr>
      <w:rFonts w:ascii="Wingdings" w:hAnsi="Wingdings" w:eastAsia="Wingdings" w:cs="Wingdings"/>
      <w:sz w:val="20"/>
    </w:rPr>
  </w:style>
  <w:style w:type="character" w:styleId="WW8Num36z1" w:customStyle="1">
    <w:name w:val="WW8Num36z1"/>
    <w:qFormat/>
    <w:rPr>
      <w:rFonts w:ascii="Courier New" w:hAnsi="Courier New" w:eastAsia="Courier New" w:cs="Courier New"/>
      <w:sz w:val="20"/>
    </w:rPr>
  </w:style>
  <w:style w:type="character" w:styleId="WW8Num35z2" w:customStyle="1">
    <w:name w:val="WW8Num35z2"/>
    <w:qFormat/>
    <w:rPr>
      <w:rFonts w:ascii="Wingdings" w:hAnsi="Wingdings" w:eastAsia="Wingdings" w:cs="Wingdings"/>
      <w:sz w:val="20"/>
    </w:rPr>
  </w:style>
  <w:style w:type="character" w:styleId="WW8Num35z1" w:customStyle="1">
    <w:name w:val="WW8Num35z1"/>
    <w:qFormat/>
    <w:rPr>
      <w:rFonts w:ascii="Courier New" w:hAnsi="Courier New" w:eastAsia="Courier New" w:cs="Courier New"/>
      <w:sz w:val="20"/>
    </w:rPr>
  </w:style>
  <w:style w:type="character" w:styleId="WW8Num34z2" w:customStyle="1">
    <w:name w:val="WW8Num34z2"/>
    <w:qFormat/>
    <w:rPr>
      <w:rFonts w:ascii="Wingdings" w:hAnsi="Wingdings" w:eastAsia="Wingdings" w:cs="Wingdings"/>
      <w:sz w:val="20"/>
    </w:rPr>
  </w:style>
  <w:style w:type="character" w:styleId="WW8Num34z1" w:customStyle="1">
    <w:name w:val="WW8Num34z1"/>
    <w:qFormat/>
    <w:rPr>
      <w:rFonts w:ascii="Courier New" w:hAnsi="Courier New" w:eastAsia="Courier New" w:cs="Courier New"/>
      <w:sz w:val="20"/>
    </w:rPr>
  </w:style>
  <w:style w:type="character" w:styleId="WW8Num33z2" w:customStyle="1">
    <w:name w:val="WW8Num33z2"/>
    <w:qFormat/>
    <w:rPr>
      <w:rFonts w:ascii="Wingdings" w:hAnsi="Wingdings" w:eastAsia="Wingdings" w:cs="Wingdings"/>
    </w:rPr>
  </w:style>
  <w:style w:type="character" w:styleId="WW8Num33z1" w:customStyle="1">
    <w:name w:val="WW8Num33z1"/>
    <w:qFormat/>
    <w:rPr>
      <w:rFonts w:ascii="Courier New" w:hAnsi="Courier New" w:eastAsia="Courier New" w:cs="Courier New"/>
    </w:rPr>
  </w:style>
  <w:style w:type="character" w:styleId="WW8Num32z2" w:customStyle="1">
    <w:name w:val="WW8Num32z2"/>
    <w:qFormat/>
    <w:rPr>
      <w:rFonts w:ascii="Wingdings" w:hAnsi="Wingdings" w:eastAsia="Wingdings" w:cs="Wingdings"/>
    </w:rPr>
  </w:style>
  <w:style w:type="character" w:styleId="WW8Num32z1" w:customStyle="1">
    <w:name w:val="WW8Num32z1"/>
    <w:qFormat/>
    <w:rPr>
      <w:rFonts w:ascii="Courier New" w:hAnsi="Courier New" w:eastAsia="Courier New" w:cs="Courier New"/>
    </w:rPr>
  </w:style>
  <w:style w:type="character" w:styleId="WW8Num31z2" w:customStyle="1">
    <w:name w:val="WW8Num31z2"/>
    <w:qFormat/>
    <w:rPr>
      <w:rFonts w:ascii="Wingdings" w:hAnsi="Wingdings" w:eastAsia="Wingdings" w:cs="Wingdings"/>
      <w:sz w:val="20"/>
    </w:rPr>
  </w:style>
  <w:style w:type="character" w:styleId="WW8Num31z1" w:customStyle="1">
    <w:name w:val="WW8Num31z1"/>
    <w:qFormat/>
    <w:rPr>
      <w:rFonts w:ascii="Courier New" w:hAnsi="Courier New" w:eastAsia="Courier New" w:cs="Courier New"/>
      <w:sz w:val="20"/>
    </w:rPr>
  </w:style>
  <w:style w:type="character" w:styleId="WW8Num30z2" w:customStyle="1">
    <w:name w:val="WW8Num30z2"/>
    <w:qFormat/>
    <w:rPr>
      <w:rFonts w:ascii="Wingdings" w:hAnsi="Wingdings" w:eastAsia="Wingdings" w:cs="Wingdings"/>
      <w:sz w:val="20"/>
    </w:rPr>
  </w:style>
  <w:style w:type="character" w:styleId="WW8Num30z1" w:customStyle="1">
    <w:name w:val="WW8Num30z1"/>
    <w:qFormat/>
    <w:rPr>
      <w:rFonts w:ascii="Courier New" w:hAnsi="Courier New" w:eastAsia="Courier New" w:cs="Courier New"/>
      <w:sz w:val="20"/>
    </w:rPr>
  </w:style>
  <w:style w:type="character" w:styleId="WW8Num29z2" w:customStyle="1">
    <w:name w:val="WW8Num29z2"/>
    <w:qFormat/>
    <w:rPr>
      <w:rFonts w:ascii="Wingdings" w:hAnsi="Wingdings" w:eastAsia="Wingdings" w:cs="Wingdings"/>
      <w:sz w:val="20"/>
    </w:rPr>
  </w:style>
  <w:style w:type="character" w:styleId="WW8Num29z1" w:customStyle="1">
    <w:name w:val="WW8Num29z1"/>
    <w:qFormat/>
    <w:rPr>
      <w:rFonts w:ascii="Courier New" w:hAnsi="Courier New" w:eastAsia="Courier New" w:cs="Courier New"/>
      <w:sz w:val="20"/>
    </w:rPr>
  </w:style>
  <w:style w:type="character" w:styleId="WW8Num28z2" w:customStyle="1">
    <w:name w:val="WW8Num28z2"/>
    <w:qFormat/>
    <w:rPr>
      <w:rFonts w:ascii="Wingdings" w:hAnsi="Wingdings" w:eastAsia="Wingdings" w:cs="Wingdings"/>
      <w:sz w:val="20"/>
    </w:rPr>
  </w:style>
  <w:style w:type="character" w:styleId="WW8Num28z1" w:customStyle="1">
    <w:name w:val="WW8Num28z1"/>
    <w:qFormat/>
    <w:rPr>
      <w:rFonts w:ascii="Courier New" w:hAnsi="Courier New" w:eastAsia="Courier New" w:cs="Courier New"/>
      <w:sz w:val="20"/>
    </w:rPr>
  </w:style>
  <w:style w:type="character" w:styleId="WW8Num26z2" w:customStyle="1">
    <w:name w:val="WW8Num26z2"/>
    <w:qFormat/>
    <w:rPr>
      <w:rFonts w:ascii="Wingdings" w:hAnsi="Wingdings" w:eastAsia="Wingdings" w:cs="Wingdings"/>
    </w:rPr>
  </w:style>
  <w:style w:type="character" w:styleId="WW8Num26z1" w:customStyle="1">
    <w:name w:val="WW8Num26z1"/>
    <w:qFormat/>
    <w:rPr>
      <w:rFonts w:ascii="Courier New" w:hAnsi="Courier New" w:eastAsia="Courier New" w:cs="Courier New"/>
    </w:rPr>
  </w:style>
  <w:style w:type="character" w:styleId="WW8Num25z2" w:customStyle="1">
    <w:name w:val="WW8Num25z2"/>
    <w:qFormat/>
    <w:rPr>
      <w:rFonts w:ascii="Wingdings" w:hAnsi="Wingdings" w:eastAsia="Wingdings" w:cs="Wingdings"/>
      <w:sz w:val="20"/>
    </w:rPr>
  </w:style>
  <w:style w:type="character" w:styleId="WW8Num25z1" w:customStyle="1">
    <w:name w:val="WW8Num25z1"/>
    <w:qFormat/>
    <w:rPr>
      <w:rFonts w:ascii="Courier New" w:hAnsi="Courier New" w:eastAsia="Courier New" w:cs="Courier New"/>
      <w:sz w:val="20"/>
    </w:rPr>
  </w:style>
  <w:style w:type="character" w:styleId="WW8Num24z2" w:customStyle="1">
    <w:name w:val="WW8Num24z2"/>
    <w:qFormat/>
    <w:rPr>
      <w:rFonts w:ascii="Wingdings" w:hAnsi="Wingdings" w:eastAsia="Wingdings" w:cs="Wingdings"/>
      <w:sz w:val="20"/>
    </w:rPr>
  </w:style>
  <w:style w:type="character" w:styleId="WW8Num24z1" w:customStyle="1">
    <w:name w:val="WW8Num24z1"/>
    <w:qFormat/>
    <w:rPr>
      <w:rFonts w:ascii="Courier New" w:hAnsi="Courier New" w:eastAsia="Courier New" w:cs="Courier New"/>
      <w:sz w:val="20"/>
    </w:rPr>
  </w:style>
  <w:style w:type="character" w:styleId="WW8Num23z2" w:customStyle="1">
    <w:name w:val="WW8Num23z2"/>
    <w:qFormat/>
    <w:rPr>
      <w:rFonts w:ascii="Wingdings" w:hAnsi="Wingdings" w:eastAsia="Wingdings" w:cs="Wingdings"/>
      <w:sz w:val="20"/>
    </w:rPr>
  </w:style>
  <w:style w:type="character" w:styleId="WW8Num23z1" w:customStyle="1">
    <w:name w:val="WW8Num23z1"/>
    <w:qFormat/>
    <w:rPr>
      <w:rFonts w:ascii="Courier New" w:hAnsi="Courier New" w:eastAsia="Courier New" w:cs="Courier New"/>
      <w:sz w:val="20"/>
    </w:rPr>
  </w:style>
  <w:style w:type="character" w:styleId="WW8Num22z2" w:customStyle="1">
    <w:name w:val="WW8Num22z2"/>
    <w:qFormat/>
    <w:rPr>
      <w:rFonts w:ascii="Wingdings" w:hAnsi="Wingdings" w:eastAsia="Wingdings" w:cs="Wingdings"/>
      <w:sz w:val="20"/>
    </w:rPr>
  </w:style>
  <w:style w:type="character" w:styleId="WW8Num22z1" w:customStyle="1">
    <w:name w:val="WW8Num22z1"/>
    <w:qFormat/>
    <w:rPr>
      <w:rFonts w:ascii="Courier New" w:hAnsi="Courier New" w:eastAsia="Courier New" w:cs="Courier New"/>
      <w:sz w:val="20"/>
    </w:rPr>
  </w:style>
  <w:style w:type="character" w:styleId="WW8Num21z2" w:customStyle="1">
    <w:name w:val="WW8Num21z2"/>
    <w:qFormat/>
    <w:rPr>
      <w:rFonts w:ascii="Wingdings" w:hAnsi="Wingdings" w:eastAsia="Wingdings" w:cs="Wingdings"/>
      <w:sz w:val="20"/>
    </w:rPr>
  </w:style>
  <w:style w:type="character" w:styleId="WW8Num21z1" w:customStyle="1">
    <w:name w:val="WW8Num21z1"/>
    <w:qFormat/>
    <w:rPr>
      <w:rFonts w:ascii="Courier New" w:hAnsi="Courier New" w:eastAsia="Courier New" w:cs="Courier New"/>
      <w:sz w:val="20"/>
    </w:rPr>
  </w:style>
  <w:style w:type="character" w:styleId="WW8Num19z2" w:customStyle="1">
    <w:name w:val="WW8Num19z2"/>
    <w:qFormat/>
    <w:rPr>
      <w:rFonts w:ascii="Wingdings" w:hAnsi="Wingdings" w:eastAsia="Wingdings" w:cs="Wingdings"/>
    </w:rPr>
  </w:style>
  <w:style w:type="character" w:styleId="WW8Num19z1" w:customStyle="1">
    <w:name w:val="WW8Num19z1"/>
    <w:qFormat/>
    <w:rPr>
      <w:rFonts w:ascii="Courier New" w:hAnsi="Courier New" w:eastAsia="Courier New" w:cs="Courier New"/>
    </w:rPr>
  </w:style>
  <w:style w:type="character" w:styleId="WW8Num18z2" w:customStyle="1">
    <w:name w:val="WW8Num18z2"/>
    <w:qFormat/>
    <w:rPr>
      <w:rFonts w:ascii="Wingdings" w:hAnsi="Wingdings" w:eastAsia="Wingdings" w:cs="Wingdings"/>
    </w:rPr>
  </w:style>
  <w:style w:type="character" w:styleId="WW8Num18z1" w:customStyle="1">
    <w:name w:val="WW8Num18z1"/>
    <w:qFormat/>
    <w:rPr>
      <w:rFonts w:ascii="Courier New" w:hAnsi="Courier New" w:eastAsia="Courier New" w:cs="Courier New"/>
    </w:rPr>
  </w:style>
  <w:style w:type="character" w:styleId="WW8Num16z2" w:customStyle="1">
    <w:name w:val="WW8Num16z2"/>
    <w:qFormat/>
    <w:rPr>
      <w:rFonts w:ascii="Wingdings" w:hAnsi="Wingdings" w:eastAsia="Wingdings" w:cs="Wingdings"/>
      <w:sz w:val="20"/>
    </w:rPr>
  </w:style>
  <w:style w:type="character" w:styleId="WW8Num16z1" w:customStyle="1">
    <w:name w:val="WW8Num16z1"/>
    <w:qFormat/>
    <w:rPr>
      <w:rFonts w:ascii="Courier New" w:hAnsi="Courier New" w:eastAsia="Courier New" w:cs="Courier New"/>
      <w:sz w:val="20"/>
    </w:rPr>
  </w:style>
  <w:style w:type="character" w:styleId="Fuentedeprrafopredeter14" w:customStyle="1">
    <w:name w:val="Fuente de párrafo predeter.14"/>
    <w:qFormat/>
    <w:rPr/>
  </w:style>
  <w:style w:type="character" w:styleId="Fuentedeprrafopredeter15" w:customStyle="1">
    <w:name w:val="Fuente de párrafo predeter.15"/>
    <w:qFormat/>
    <w:rPr/>
  </w:style>
  <w:style w:type="character" w:styleId="Fuentedeprrafopredeter16" w:customStyle="1">
    <w:name w:val="Fuente de párrafo predeter.16"/>
    <w:qFormat/>
    <w:rPr/>
  </w:style>
  <w:style w:type="character" w:styleId="Fuentedeprrafopredeter17" w:customStyle="1">
    <w:name w:val="Fuente de párrafo predeter.17"/>
    <w:qFormat/>
    <w:rPr/>
  </w:style>
  <w:style w:type="character" w:styleId="WW8Num29z0" w:customStyle="1">
    <w:name w:val="WW8Num29z0"/>
    <w:qFormat/>
    <w:rPr>
      <w:rFonts w:ascii="Symbol" w:hAnsi="Symbol" w:cs="OpenSymbol"/>
      <w:color w:val="666666"/>
      <w:sz w:val="28"/>
      <w:szCs w:val="28"/>
      <w:lang w:val="es-ES" w:eastAsia="es-ES" w:bidi="ar-SA"/>
    </w:rPr>
  </w:style>
  <w:style w:type="character" w:styleId="WW8Num35z0" w:customStyle="1">
    <w:name w:val="WW8Num35z0"/>
    <w:qFormat/>
    <w:rPr>
      <w:rFonts w:ascii="Symbol" w:hAnsi="Symbol" w:cs="Symbol"/>
      <w:color w:val="FF15EC"/>
      <w:sz w:val="28"/>
      <w:szCs w:val="28"/>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8" w:customStyle="1">
    <w:name w:val="Título18"/>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7" w:customStyle="1">
    <w:name w:val="Descripción17"/>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eastAsia="Tahoma"/>
      <w:sz w:val="16"/>
      <w:szCs w:val="14"/>
      <w:lang w:eastAsia="hi-IN"/>
    </w:rPr>
  </w:style>
  <w:style w:type="paragraph" w:styleId="Textocomentario1" w:customStyle="1">
    <w:name w:val="Texto comentario1"/>
    <w:basedOn w:val="Normal"/>
    <w:qFormat/>
    <w:pPr/>
    <w:rPr>
      <w:sz w:val="18"/>
    </w:rPr>
  </w:style>
  <w:style w:type="paragraph" w:styleId="Asuntodelcomentario1" w:customStyle="1">
    <w:name w:val="Asunto del comentario1"/>
    <w:next w:val="Textocomentario1"/>
    <w:qFormat/>
    <w:pPr>
      <w:widowControl w:val="false"/>
      <w:suppressAutoHyphens w:val="true"/>
      <w:bidi w:val="0"/>
      <w:spacing w:before="0" w:after="0"/>
      <w:jc w:val="left"/>
    </w:pPr>
    <w:rPr>
      <w:rFonts w:ascii="Liberation Serif" w:hAnsi="Liberation Serif" w:eastAsia="Liberation Serif" w:cs="Liberation Serif"/>
      <w:b/>
      <w:color w:val="auto"/>
      <w:kern w:val="2"/>
      <w:sz w:val="18"/>
      <w:szCs w:val="24"/>
      <w:lang w:val="es-ES" w:eastAsia="hi-IN" w:bidi="hi-IN"/>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Encabezado3" w:customStyle="1">
    <w:name w:val="Encabezado3"/>
    <w:basedOn w:val="Normal"/>
    <w:qFormat/>
    <w:pPr>
      <w:keepNext w:val="true"/>
      <w:spacing w:before="240" w:after="120"/>
    </w:pPr>
    <w:rPr>
      <w:rFonts w:ascii="Liberation Sans" w:hAnsi="Liberation Sans" w:eastAsia="Mangal" w:cs="Liberation Sans"/>
      <w:sz w:val="28"/>
      <w:szCs w:val="28"/>
      <w:lang w:eastAsia="ar-SA"/>
    </w:rPr>
  </w:style>
  <w:style w:type="paragraph" w:styleId="Epgrafe2" w:customStyle="1">
    <w:name w:val="Epígrafe2"/>
    <w:basedOn w:val="Normal"/>
    <w:qFormat/>
    <w:pPr>
      <w:spacing w:before="120" w:after="120"/>
    </w:pPr>
    <w:rPr>
      <w:rFonts w:eastAsia="Mangal"/>
      <w:i/>
      <w:iCs/>
      <w:lang w:eastAsia="ar-SA"/>
    </w:rPr>
  </w:style>
  <w:style w:type="paragraph" w:styleId="Epgrafe1" w:customStyle="1">
    <w:name w:val="Epígrafe1"/>
    <w:basedOn w:val="Normal"/>
    <w:qFormat/>
    <w:pPr>
      <w:spacing w:before="120" w:after="120"/>
    </w:pPr>
    <w:rPr>
      <w:rFonts w:eastAsia="Mangal"/>
      <w:i/>
      <w:iCs/>
      <w:lang w:eastAsia="ar-SA"/>
    </w:rPr>
  </w:style>
  <w:style w:type="paragraph" w:styleId="Encabezado4" w:customStyle="1">
    <w:name w:val="Encabezado4"/>
    <w:basedOn w:val="Normal"/>
    <w:qFormat/>
    <w:pPr>
      <w:keepNext w:val="true"/>
      <w:spacing w:before="240" w:after="120"/>
    </w:pPr>
    <w:rPr>
      <w:rFonts w:ascii="Liberation Sans" w:hAnsi="Liberation Sans" w:eastAsia="Mangal" w:cs="Liberation Sans"/>
      <w:sz w:val="28"/>
      <w:szCs w:val="28"/>
      <w:lang w:eastAsia="ar-SA"/>
    </w:rPr>
  </w:style>
  <w:style w:type="paragraph" w:styleId="Destacadorojo" w:customStyle="1">
    <w:name w:val="destacadorojo"/>
    <w:basedOn w:val="Normal"/>
    <w:qFormat/>
    <w:pPr>
      <w:spacing w:before="100" w:after="100"/>
    </w:pPr>
    <w:rPr>
      <w:rFonts w:ascii="Times New Roman" w:hAnsi="Times New Roman" w:cs="Times New Roman"/>
      <w:kern w:val="0"/>
      <w:lang w:eastAsia="ar-SA"/>
    </w:rPr>
  </w:style>
  <w:style w:type="paragraph" w:styleId="PrrafonormaldeSanz" w:customStyle="1">
    <w:name w:val="Párrafo normal de Sanz"/>
    <w:qFormat/>
    <w:pPr>
      <w:widowControl w:val="false"/>
      <w:suppressAutoHyphens w:val="true"/>
      <w:bidi w:val="0"/>
      <w:spacing w:lineRule="auto" w:line="252" w:before="227" w:after="0"/>
      <w:jc w:val="both"/>
    </w:pPr>
    <w:rPr>
      <w:rFonts w:ascii="Arial" w:hAnsi="Arial" w:eastAsia="SimSun" w:cs="Mangal"/>
      <w:color w:val="000000"/>
      <w:kern w:val="0"/>
      <w:sz w:val="22"/>
      <w:szCs w:val="24"/>
      <w:lang w:val="es-ES" w:eastAsia="zh-CN" w:bidi="hi-IN"/>
    </w:rPr>
  </w:style>
  <w:style w:type="paragraph" w:styleId="Textbody" w:customStyle="1">
    <w:name w:val="Text body"/>
    <w:basedOn w:val="Standard"/>
    <w:qFormat/>
    <w:pPr>
      <w:spacing w:lineRule="auto" w:line="288" w:before="0" w:after="140"/>
    </w:pPr>
    <w:rPr/>
  </w:style>
  <w:style w:type="paragraph" w:styleId="Textosinformato6" w:customStyle="1">
    <w:name w:val="Texto sin formato6"/>
    <w:basedOn w:val="Normal"/>
    <w:qFormat/>
    <w:pPr/>
    <w:rPr>
      <w:rFonts w:ascii="Consolas" w:hAnsi="Consolas" w:eastAsia="Consolas" w:cs="Consolas"/>
      <w:sz w:val="21"/>
      <w:szCs w:val="21"/>
      <w:lang w:eastAsia="hi-IN"/>
    </w:rPr>
  </w:style>
  <w:style w:type="paragraph" w:styleId="Izquierda" w:customStyle="1">
    <w:name w:val="izquierda"/>
    <w:basedOn w:val="Normal"/>
    <w:qFormat/>
    <w:pPr>
      <w:spacing w:before="280" w:after="280"/>
    </w:pPr>
    <w:rPr>
      <w:rFonts w:ascii="Arial Unicode MS" w:hAnsi="Arial Unicode MS" w:eastAsia="Arial Unicode MS" w:cs="Arial Unicode MS"/>
      <w:kern w:val="0"/>
      <w:lang w:eastAsia="ar-SA"/>
    </w:rPr>
  </w:style>
  <w:style w:type="paragraph" w:styleId="Textosinformato5" w:customStyle="1">
    <w:name w:val="Texto sin formato5"/>
    <w:basedOn w:val="Normal"/>
    <w:qFormat/>
    <w:pPr/>
    <w:rPr>
      <w:rFonts w:ascii="Consolas" w:hAnsi="Consolas" w:cs="Consolas"/>
      <w:sz w:val="21"/>
      <w:szCs w:val="21"/>
      <w:lang w:eastAsia="hi-IN"/>
    </w:rPr>
  </w:style>
  <w:style w:type="paragraph" w:styleId="Cos" w:customStyle="1">
    <w:name w:val="Cos"/>
    <w:qFormat/>
    <w:pPr>
      <w:widowControl/>
      <w:suppressAutoHyphens w:val="true"/>
      <w:bidi w:val="0"/>
      <w:spacing w:lineRule="atLeast" w:line="100" w:before="0" w:after="0"/>
      <w:jc w:val="left"/>
    </w:pPr>
    <w:rPr>
      <w:rFonts w:ascii="Times New Roman" w:hAnsi="Times New Roman" w:eastAsia="Liberation Serif" w:cs="Liberation Serif"/>
      <w:color w:val="000000"/>
      <w:kern w:val="2"/>
      <w:sz w:val="24"/>
      <w:szCs w:val="24"/>
      <w:lang w:val="es-ES" w:eastAsia="hi-IN" w:bidi="hi-IN"/>
    </w:rPr>
  </w:style>
  <w:style w:type="paragraph" w:styleId="Poromisin" w:customStyle="1">
    <w:name w:val="Por omisión"/>
    <w:qFormat/>
    <w:pPr>
      <w:widowControl/>
      <w:suppressAutoHyphens w:val="true"/>
      <w:bidi w:val="0"/>
      <w:spacing w:before="160" w:after="0"/>
      <w:jc w:val="left"/>
    </w:pPr>
    <w:rPr>
      <w:rFonts w:ascii="Helvetica Neue" w:hAnsi="Helvetica Neue" w:eastAsia="Liberation Serif" w:cs="Liberation Serif"/>
      <w:color w:val="000000"/>
      <w:kern w:val="2"/>
      <w:sz w:val="24"/>
      <w:szCs w:val="24"/>
      <w:lang w:val="es-ES_tradnl" w:eastAsia="hi-IN" w:bidi="hi-IN"/>
    </w:rPr>
  </w:style>
  <w:style w:type="paragraph" w:styleId="Sinespaciado1" w:customStyle="1">
    <w:name w:val="Sin espaciado1"/>
    <w:qFormat/>
    <w:pPr>
      <w:widowControl/>
      <w:suppressAutoHyphens w:val="true"/>
      <w:bidi w:val="0"/>
      <w:spacing w:before="0" w:after="0"/>
      <w:jc w:val="left"/>
    </w:pPr>
    <w:rPr>
      <w:rFonts w:ascii="Courier New" w:hAnsi="Courier New" w:eastAsia="Liberation Serif" w:cs="Liberation Serif"/>
      <w:color w:val="00000A"/>
      <w:kern w:val="2"/>
      <w:sz w:val="24"/>
      <w:szCs w:val="24"/>
      <w:lang w:val="es-ES" w:eastAsia="hi-IN" w:bidi="hi-IN"/>
    </w:rPr>
  </w:style>
  <w:style w:type="paragraph" w:styleId="Estilo1" w:customStyle="1">
    <w:name w:val="Estilo1"/>
    <w:basedOn w:val="Ttulo1"/>
    <w:qFormat/>
    <w:pPr>
      <w:spacing w:before="240" w:after="0"/>
    </w:pPr>
    <w:rPr>
      <w:rFonts w:eastAsia="Cambria" w:cs="Cambria"/>
      <w:sz w:val="32"/>
      <w:szCs w:val="32"/>
      <w:lang w:eastAsia="hi-IN"/>
    </w:rPr>
  </w:style>
  <w:style w:type="paragraph" w:styleId="Revisin1" w:customStyle="1">
    <w:name w:val="Revisión1"/>
    <w:qFormat/>
    <w:pPr>
      <w:widowControl/>
      <w:suppressAutoHyphens w:val="true"/>
      <w:bidi w:val="0"/>
      <w:spacing w:lineRule="auto" w:line="252" w:before="0" w:after="160"/>
      <w:jc w:val="left"/>
    </w:pPr>
    <w:rPr>
      <w:rFonts w:ascii="Liberation Serif" w:hAnsi="Liberation Serif" w:eastAsia="Liberation Serif" w:cs="Liberation Serif"/>
      <w:color w:val="auto"/>
      <w:kern w:val="2"/>
      <w:sz w:val="24"/>
      <w:szCs w:val="21"/>
      <w:lang w:val="es-ES" w:eastAsia="hi-IN" w:bidi="hi-IN"/>
    </w:rPr>
  </w:style>
  <w:style w:type="paragraph" w:styleId="S8" w:customStyle="1">
    <w:name w:val="s8"/>
    <w:basedOn w:val="Normal"/>
    <w:qFormat/>
    <w:pPr>
      <w:suppressAutoHyphens w:val="false"/>
      <w:spacing w:before="100" w:after="100"/>
    </w:pPr>
    <w:rPr>
      <w:rFonts w:ascii="Times New Roman" w:hAnsi="Times New Roman" w:cs="Times New Roman"/>
      <w:sz w:val="20"/>
      <w:lang w:val="es-ES_tradnl" w:eastAsia="hi-IN"/>
    </w:rPr>
  </w:style>
  <w:style w:type="paragraph" w:styleId="Textoindependiente22" w:customStyle="1">
    <w:name w:val="Texto independiente 22"/>
    <w:basedOn w:val="Normal"/>
    <w:qFormat/>
    <w:pPr>
      <w:spacing w:lineRule="auto" w:line="480" w:before="0" w:after="120"/>
    </w:pPr>
    <w:rPr/>
  </w:style>
  <w:style w:type="paragraph" w:styleId="WWTextoindependiente3" w:customStyle="1">
    <w:name w:val="WW-Texto independiente 3"/>
    <w:basedOn w:val="Normal"/>
    <w:qFormat/>
    <w:pPr>
      <w:jc w:val="center"/>
    </w:pPr>
    <w:rPr>
      <w:rFonts w:ascii="Arial Narrow" w:hAnsi="Arial Narrow" w:eastAsia="Arial Narrow" w:cs="Arial Narrow"/>
      <w:sz w:val="20"/>
      <w:szCs w:val="16"/>
      <w:lang w:eastAsia="hi-IN"/>
    </w:rPr>
  </w:style>
  <w:style w:type="paragraph" w:styleId="Etiqueta" w:customStyle="1">
    <w:name w:val="Etiqueta"/>
    <w:basedOn w:val="Normal"/>
    <w:qFormat/>
    <w:pPr>
      <w:spacing w:before="120" w:after="120"/>
    </w:pPr>
    <w:rPr>
      <w:rFonts w:eastAsia="Tahoma"/>
      <w:i/>
      <w:iCs/>
      <w:lang w:eastAsia="hi-IN"/>
    </w:rPr>
  </w:style>
  <w:style w:type="paragraph" w:styleId="Encabezadodelatabla" w:customStyle="1">
    <w:name w:val="Encabezado de la tabla"/>
    <w:qFormat/>
    <w:pPr>
      <w:widowControl w:val="false"/>
      <w:suppressAutoHyphens w:val="true"/>
      <w:bidi w:val="0"/>
      <w:spacing w:before="0" w:after="0"/>
      <w:jc w:val="center"/>
    </w:pPr>
    <w:rPr>
      <w:rFonts w:ascii="Liberation Serif" w:hAnsi="Liberation Serif" w:eastAsia="Liberation Serif" w:cs="Liberation Serif"/>
      <w:b/>
      <w:color w:val="auto"/>
      <w:kern w:val="2"/>
      <w:sz w:val="24"/>
      <w:szCs w:val="24"/>
      <w:lang w:val="es-ES" w:eastAsia="hi-IN" w:bidi="hi-IN"/>
    </w:rPr>
  </w:style>
  <w:style w:type="paragraph" w:styleId="Alfapxapfapea1jji" w:customStyle="1">
    <w:name w:val="alf-apx-apf-ape-a1j-ji"/>
    <w:basedOn w:val="Normal"/>
    <w:qFormat/>
    <w:pPr>
      <w:suppressAutoHyphens w:val="false"/>
      <w:spacing w:before="280" w:after="280"/>
    </w:pPr>
    <w:rPr>
      <w:rFonts w:ascii="Times New Roman" w:hAnsi="Times New Roman" w:cs="Times New Roman"/>
      <w:lang w:eastAsia="hi-IN"/>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lang w:eastAsia="hi-IN"/>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hi-IN" w:bidi="hi-IN"/>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val="es-ES" w:eastAsia="hi-IN" w:bidi="hi-IN"/>
    </w:rPr>
  </w:style>
  <w:style w:type="paragraph" w:styleId="LOnormal1" w:customStyle="1">
    <w:name w:val="LO-normal1"/>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hi-IN" w:bidi="hi-IN"/>
    </w:rPr>
  </w:style>
  <w:style w:type="paragraph" w:styleId="Cnewsblockentry" w:customStyle="1">
    <w:name w:val="c-news-block__entry"/>
    <w:basedOn w:val="Normal"/>
    <w:qFormat/>
    <w:pPr>
      <w:suppressAutoHyphens w:val="false"/>
      <w:spacing w:before="280" w:after="280"/>
    </w:pPr>
    <w:rPr>
      <w:rFonts w:ascii="Times New Roman" w:hAnsi="Times New Roman" w:cs="Times New Roman"/>
      <w:kern w:val="0"/>
      <w:lang w:eastAsia="ar-SA"/>
    </w:rPr>
  </w:style>
  <w:style w:type="paragraph" w:styleId="Cnewsblockauthor" w:customStyle="1">
    <w:name w:val="c-news-block__author"/>
    <w:basedOn w:val="Normal"/>
    <w:qFormat/>
    <w:pPr>
      <w:suppressAutoHyphens w:val="false"/>
      <w:spacing w:before="280" w:after="280"/>
    </w:pPr>
    <w:rPr>
      <w:rFonts w:ascii="Times New Roman" w:hAnsi="Times New Roman" w:cs="Times New Roman"/>
      <w:kern w:val="0"/>
      <w:lang w:eastAsia="ar-SA"/>
    </w:rPr>
  </w:style>
  <w:style w:type="paragraph" w:styleId="Cnewsblockcategory" w:customStyle="1">
    <w:name w:val="c-news-block__category"/>
    <w:basedOn w:val="Normal"/>
    <w:qFormat/>
    <w:pPr>
      <w:suppressAutoHyphens w:val="false"/>
      <w:spacing w:before="280" w:after="280"/>
    </w:pPr>
    <w:rPr>
      <w:rFonts w:ascii="Times New Roman" w:hAnsi="Times New Roman" w:cs="Times New Roman"/>
      <w:kern w:val="0"/>
      <w:lang w:eastAsia="ar-SA"/>
    </w:rPr>
  </w:style>
  <w:style w:type="paragraph" w:styleId="Descripcin5" w:customStyle="1">
    <w:name w:val="Descripción5"/>
    <w:basedOn w:val="Normal"/>
    <w:qFormat/>
    <w:pPr>
      <w:spacing w:before="120" w:after="120"/>
    </w:pPr>
    <w:rPr>
      <w:rFonts w:eastAsia="Arial"/>
      <w:i/>
      <w:iCs/>
      <w:lang w:eastAsia="hi-IN"/>
    </w:rPr>
  </w:style>
  <w:style w:type="paragraph" w:styleId="Ttulo211" w:customStyle="1">
    <w:name w:val="Título 21"/>
    <w:basedOn w:val="Normal"/>
    <w:qFormat/>
    <w:pPr>
      <w:keepNext w:val="true"/>
      <w:jc w:val="center"/>
    </w:pPr>
    <w:rPr>
      <w:b/>
      <w:i/>
      <w:sz w:val="22"/>
      <w:u w:val="single"/>
    </w:rPr>
  </w:style>
  <w:style w:type="paragraph" w:styleId="Ttulo111" w:customStyle="1">
    <w:name w:val="Título 11"/>
    <w:basedOn w:val="Normal"/>
    <w:qFormat/>
    <w:pPr>
      <w:keepNext w:val="true"/>
      <w:jc w:val="center"/>
    </w:pPr>
    <w:rPr>
      <w:b/>
      <w:i/>
      <w:sz w:val="22"/>
    </w:rPr>
  </w:style>
  <w:style w:type="paragraph" w:styleId="LOnormal2" w:customStyle="1">
    <w:name w:val="LO-normal"/>
    <w:qFormat/>
    <w:pPr>
      <w:widowControl/>
      <w:suppressAutoHyphens w:val="true"/>
      <w:bidi w:val="0"/>
      <w:spacing w:before="0" w:after="0"/>
      <w:jc w:val="left"/>
    </w:pPr>
    <w:rPr>
      <w:rFonts w:ascii="Liberation Serif" w:hAnsi="Liberation Serif" w:eastAsia="Arial" w:cs="Liberation Serif"/>
      <w:color w:val="auto"/>
      <w:kern w:val="2"/>
      <w:sz w:val="24"/>
      <w:szCs w:val="24"/>
      <w:lang w:val="es-ES" w:eastAsia="hi-IN" w:bidi="hi-IN"/>
    </w:rPr>
  </w:style>
  <w:style w:type="paragraph" w:styleId="Artentradilla" w:customStyle="1">
    <w:name w:val="art-entradilla"/>
    <w:basedOn w:val="Normal"/>
    <w:qFormat/>
    <w:pPr>
      <w:suppressAutoHyphens w:val="false"/>
      <w:spacing w:before="100" w:after="100"/>
    </w:pPr>
    <w:rPr>
      <w:rFonts w:ascii="Times New Roman" w:hAnsi="Times New Roman" w:cs="Times New Roman"/>
      <w:kern w:val="0"/>
      <w:lang w:eastAsia="ar-SA"/>
    </w:rPr>
  </w:style>
  <w:style w:type="paragraph" w:styleId="Byline" w:customStyle="1">
    <w:name w:val="byline"/>
    <w:basedOn w:val="Normal"/>
    <w:qFormat/>
    <w:pPr>
      <w:suppressAutoHyphens w:val="false"/>
      <w:spacing w:before="100" w:after="100"/>
    </w:pPr>
    <w:rPr>
      <w:rFonts w:ascii="Times New Roman" w:hAnsi="Times New Roman" w:cs="Times New Roman"/>
      <w:kern w:val="0"/>
      <w:lang w:eastAsia="ar-SA"/>
    </w:rPr>
  </w:style>
  <w:style w:type="paragraph" w:styleId="Text" w:customStyle="1">
    <w:name w:val="text"/>
    <w:basedOn w:val="Normal"/>
    <w:qFormat/>
    <w:pPr>
      <w:suppressAutoHyphens w:val="false"/>
      <w:spacing w:before="100" w:after="100"/>
    </w:pPr>
    <w:rPr>
      <w:rFonts w:ascii="Times New Roman" w:hAnsi="Times New Roman" w:cs="Times New Roman"/>
      <w:kern w:val="0"/>
      <w:lang w:eastAsia="ar-SA"/>
    </w:rPr>
  </w:style>
  <w:style w:type="paragraph" w:styleId="Descripcin6" w:customStyle="1">
    <w:name w:val="Descripción6"/>
    <w:basedOn w:val="Normal"/>
    <w:qFormat/>
    <w:pPr>
      <w:spacing w:before="120" w:after="120"/>
    </w:pPr>
    <w:rPr>
      <w:rFonts w:eastAsia="Arial"/>
      <w:i/>
      <w:iCs/>
      <w:lang w:eastAsia="hi-IN"/>
    </w:rPr>
  </w:style>
  <w:style w:type="paragraph" w:styleId="Descripcin7" w:customStyle="1">
    <w:name w:val="Descripción7"/>
    <w:basedOn w:val="Normal"/>
    <w:qFormat/>
    <w:pPr>
      <w:spacing w:before="120" w:after="120"/>
    </w:pPr>
    <w:rPr>
      <w:rFonts w:eastAsia="Arial"/>
      <w:i/>
      <w:iCs/>
      <w:lang w:eastAsia="hi-IN"/>
    </w:rPr>
  </w:style>
  <w:style w:type="paragraph" w:styleId="Ttulo7" w:customStyle="1">
    <w:name w:val="Título7"/>
    <w:basedOn w:val="Normal"/>
    <w:qFormat/>
    <w:pPr>
      <w:keepNext w:val="true"/>
      <w:spacing w:before="240" w:after="120"/>
    </w:pPr>
    <w:rPr>
      <w:rFonts w:ascii="Liberation Sans" w:hAnsi="Liberation Sans" w:eastAsia="Arial" w:cs="Liberation Sans"/>
      <w:sz w:val="28"/>
      <w:szCs w:val="28"/>
      <w:lang w:eastAsia="hi-IN"/>
    </w:rPr>
  </w:style>
  <w:style w:type="paragraph" w:styleId="Descripcin8" w:customStyle="1">
    <w:name w:val="Descripción8"/>
    <w:basedOn w:val="Normal"/>
    <w:qFormat/>
    <w:pPr>
      <w:spacing w:before="120" w:after="120"/>
    </w:pPr>
    <w:rPr>
      <w:rFonts w:eastAsia="Arial"/>
      <w:i/>
      <w:iCs/>
      <w:lang w:eastAsia="hi-IN"/>
    </w:rPr>
  </w:style>
  <w:style w:type="paragraph" w:styleId="Ttulo8" w:customStyle="1">
    <w:name w:val="Título8"/>
    <w:basedOn w:val="Normal"/>
    <w:qFormat/>
    <w:pPr>
      <w:keepNext w:val="true"/>
      <w:spacing w:before="240" w:after="120"/>
    </w:pPr>
    <w:rPr>
      <w:rFonts w:ascii="Liberation Sans" w:hAnsi="Liberation Sans" w:eastAsia="Arial" w:cs="Liberation Sans"/>
      <w:sz w:val="28"/>
      <w:szCs w:val="28"/>
      <w:lang w:eastAsia="hi-IN"/>
    </w:rPr>
  </w:style>
  <w:style w:type="paragraph" w:styleId="Descripcin9" w:customStyle="1">
    <w:name w:val="Descripción9"/>
    <w:basedOn w:val="Normal"/>
    <w:qFormat/>
    <w:pPr>
      <w:spacing w:before="120" w:after="120"/>
    </w:pPr>
    <w:rPr>
      <w:rFonts w:eastAsia="Arial"/>
      <w:i/>
      <w:iCs/>
      <w:lang w:eastAsia="hi-IN"/>
    </w:rPr>
  </w:style>
  <w:style w:type="paragraph" w:styleId="Ttulo9" w:customStyle="1">
    <w:name w:val="Título9"/>
    <w:basedOn w:val="Normal"/>
    <w:qFormat/>
    <w:pPr>
      <w:keepNext w:val="true"/>
      <w:spacing w:before="240" w:after="120"/>
    </w:pPr>
    <w:rPr>
      <w:rFonts w:ascii="Liberation Sans" w:hAnsi="Liberation Sans" w:eastAsia="Arial" w:cs="Liberation Sans"/>
      <w:sz w:val="28"/>
      <w:szCs w:val="28"/>
      <w:lang w:eastAsia="hi-IN"/>
    </w:rPr>
  </w:style>
  <w:style w:type="paragraph" w:styleId="Descripcin10" w:customStyle="1">
    <w:name w:val="Descripción10"/>
    <w:basedOn w:val="Normal"/>
    <w:qFormat/>
    <w:pPr>
      <w:spacing w:before="120" w:after="120"/>
    </w:pPr>
    <w:rPr>
      <w:rFonts w:eastAsia="Arial"/>
      <w:i/>
      <w:iCs/>
      <w:lang w:eastAsia="hi-IN"/>
    </w:rPr>
  </w:style>
  <w:style w:type="paragraph" w:styleId="Ttulo10" w:customStyle="1">
    <w:name w:val="Título10"/>
    <w:basedOn w:val="Normal"/>
    <w:qFormat/>
    <w:pPr>
      <w:keepNext w:val="true"/>
      <w:spacing w:before="240" w:after="120"/>
    </w:pPr>
    <w:rPr>
      <w:rFonts w:ascii="Liberation Sans" w:hAnsi="Liberation Sans" w:eastAsia="Arial" w:cs="Liberation Sans"/>
      <w:sz w:val="28"/>
      <w:szCs w:val="28"/>
      <w:lang w:eastAsia="hi-IN"/>
    </w:rPr>
  </w:style>
  <w:style w:type="paragraph" w:styleId="Descripcin11" w:customStyle="1">
    <w:name w:val="Descripción11"/>
    <w:basedOn w:val="Normal"/>
    <w:qFormat/>
    <w:pPr>
      <w:spacing w:before="120" w:after="120"/>
    </w:pPr>
    <w:rPr>
      <w:rFonts w:eastAsia="Arial"/>
      <w:i/>
      <w:iCs/>
      <w:lang w:eastAsia="hi-IN"/>
    </w:rPr>
  </w:style>
  <w:style w:type="paragraph" w:styleId="Ttulo112" w:customStyle="1">
    <w:name w:val="Título11"/>
    <w:basedOn w:val="Normal"/>
    <w:qFormat/>
    <w:pPr>
      <w:keepNext w:val="true"/>
      <w:spacing w:before="240" w:after="120"/>
    </w:pPr>
    <w:rPr>
      <w:rFonts w:ascii="Liberation Sans" w:hAnsi="Liberation Sans" w:eastAsia="Arial" w:cs="Liberation Sans"/>
      <w:sz w:val="28"/>
      <w:szCs w:val="28"/>
      <w:lang w:eastAsia="hi-IN"/>
    </w:rPr>
  </w:style>
  <w:style w:type="paragraph" w:styleId="Descripcin12" w:customStyle="1">
    <w:name w:val="Descripción12"/>
    <w:basedOn w:val="Normal"/>
    <w:qFormat/>
    <w:pPr>
      <w:spacing w:before="120" w:after="120"/>
    </w:pPr>
    <w:rPr>
      <w:rFonts w:eastAsia="Arial"/>
      <w:i/>
      <w:iCs/>
      <w:lang w:eastAsia="hi-IN"/>
    </w:rPr>
  </w:style>
  <w:style w:type="paragraph" w:styleId="Ttulo12" w:customStyle="1">
    <w:name w:val="Título12"/>
    <w:basedOn w:val="Normal"/>
    <w:qFormat/>
    <w:pPr>
      <w:keepNext w:val="true"/>
      <w:spacing w:before="240" w:after="120"/>
    </w:pPr>
    <w:rPr>
      <w:rFonts w:ascii="Liberation Sans" w:hAnsi="Liberation Sans" w:eastAsia="Arial" w:cs="Liberation Sans"/>
      <w:sz w:val="28"/>
      <w:szCs w:val="28"/>
      <w:lang w:eastAsia="hi-IN"/>
    </w:rPr>
  </w:style>
  <w:style w:type="paragraph" w:styleId="Descripcin13" w:customStyle="1">
    <w:name w:val="Descripción13"/>
    <w:basedOn w:val="Normal"/>
    <w:qFormat/>
    <w:pPr>
      <w:spacing w:before="120" w:after="120"/>
    </w:pPr>
    <w:rPr>
      <w:rFonts w:eastAsia="Arial"/>
      <w:i/>
      <w:iCs/>
      <w:lang w:eastAsia="hi-IN"/>
    </w:rPr>
  </w:style>
  <w:style w:type="paragraph" w:styleId="Ttulo13" w:customStyle="1">
    <w:name w:val="Título13"/>
    <w:basedOn w:val="Normal"/>
    <w:qFormat/>
    <w:pPr>
      <w:keepNext w:val="true"/>
      <w:spacing w:before="240" w:after="120"/>
    </w:pPr>
    <w:rPr>
      <w:rFonts w:ascii="Liberation Sans" w:hAnsi="Liberation Sans" w:eastAsia="Arial" w:cs="Liberation Sans"/>
      <w:sz w:val="28"/>
      <w:szCs w:val="28"/>
      <w:lang w:eastAsia="hi-IN"/>
    </w:rPr>
  </w:style>
  <w:style w:type="paragraph" w:styleId="Descripcin14" w:customStyle="1">
    <w:name w:val="Descripción14"/>
    <w:basedOn w:val="Normal"/>
    <w:qFormat/>
    <w:pPr>
      <w:spacing w:before="120" w:after="120"/>
    </w:pPr>
    <w:rPr>
      <w:rFonts w:eastAsia="Arial"/>
      <w:i/>
      <w:iCs/>
      <w:lang w:eastAsia="hi-IN"/>
    </w:rPr>
  </w:style>
  <w:style w:type="paragraph" w:styleId="Ttulo14" w:customStyle="1">
    <w:name w:val="Título14"/>
    <w:basedOn w:val="Normal"/>
    <w:qFormat/>
    <w:pPr>
      <w:keepNext w:val="true"/>
      <w:spacing w:before="240" w:after="120"/>
    </w:pPr>
    <w:rPr>
      <w:rFonts w:ascii="Liberation Sans" w:hAnsi="Liberation Sans" w:eastAsia="Arial" w:cs="Liberation Sans"/>
      <w:sz w:val="28"/>
      <w:szCs w:val="28"/>
      <w:lang w:eastAsia="hi-IN"/>
    </w:rPr>
  </w:style>
  <w:style w:type="paragraph" w:styleId="Descripcin15" w:customStyle="1">
    <w:name w:val="Descripción15"/>
    <w:basedOn w:val="Normal"/>
    <w:qFormat/>
    <w:pPr>
      <w:spacing w:before="120" w:after="120"/>
    </w:pPr>
    <w:rPr>
      <w:rFonts w:eastAsia="Arial"/>
      <w:i/>
      <w:iCs/>
      <w:lang w:eastAsia="hi-IN"/>
    </w:rPr>
  </w:style>
  <w:style w:type="paragraph" w:styleId="Ttulo15" w:customStyle="1">
    <w:name w:val="Título15"/>
    <w:basedOn w:val="Normal"/>
    <w:qFormat/>
    <w:pPr>
      <w:keepNext w:val="true"/>
      <w:spacing w:before="240" w:after="120"/>
    </w:pPr>
    <w:rPr>
      <w:rFonts w:ascii="Liberation Sans" w:hAnsi="Liberation Sans" w:eastAsia="Arial" w:cs="Liberation Sans"/>
      <w:sz w:val="28"/>
      <w:szCs w:val="28"/>
      <w:lang w:eastAsia="hi-IN"/>
    </w:rPr>
  </w:style>
  <w:style w:type="paragraph" w:styleId="Descripcin16" w:customStyle="1">
    <w:name w:val="Descripción16"/>
    <w:basedOn w:val="Normal"/>
    <w:qFormat/>
    <w:pPr>
      <w:spacing w:before="120" w:after="120"/>
    </w:pPr>
    <w:rPr>
      <w:rFonts w:eastAsia="Arial"/>
      <w:i/>
      <w:iCs/>
      <w:lang w:eastAsia="hi-IN"/>
    </w:rPr>
  </w:style>
  <w:style w:type="paragraph" w:styleId="Ttulo16" w:customStyle="1">
    <w:name w:val="Título16"/>
    <w:basedOn w:val="Normal"/>
    <w:qFormat/>
    <w:pPr>
      <w:keepNext w:val="true"/>
      <w:spacing w:before="240" w:after="120"/>
    </w:pPr>
    <w:rPr>
      <w:rFonts w:ascii="Liberation Sans" w:hAnsi="Liberation Sans" w:eastAsia="Arial" w:cs="Liberation Sans"/>
      <w:sz w:val="28"/>
      <w:szCs w:val="28"/>
      <w:lang w:eastAsia="hi-IN"/>
    </w:rPr>
  </w:style>
  <w:style w:type="paragraph" w:styleId="Ttulo17" w:customStyle="1">
    <w:name w:val="Título17"/>
    <w:basedOn w:val="Normal"/>
    <w:qFormat/>
    <w:pPr>
      <w:keepNext w:val="true"/>
      <w:spacing w:before="240" w:after="120"/>
    </w:pPr>
    <w:rPr>
      <w:rFonts w:ascii="Liberation Sans" w:hAnsi="Liberation Sans" w:eastAsia="Arial" w:cs="Liberation Sans"/>
      <w:sz w:val="28"/>
      <w:szCs w:val="28"/>
      <w:lang w:eastAsia="hi-IN"/>
    </w:rPr>
  </w:style>
  <w:style w:type="paragraph" w:styleId="Textosinformato7" w:customStyle="1">
    <w:name w:val="Texto sin formato7"/>
    <w:basedOn w:val="Normal"/>
    <w:qFormat/>
    <w:pPr>
      <w:suppressAutoHyphens w:val="false"/>
    </w:pPr>
    <w:rPr>
      <w:rFonts w:ascii="Calibri" w:hAnsi="Calibri" w:eastAsia="Calibri" w:cs="font64"/>
      <w:sz w:val="22"/>
      <w:szCs w:val="21"/>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tl/t-BXPE2JJeC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LibreOffice/6.4.7.2$Windows_X86_64 LibreOffice_project/639b8ac485750d5696d7590a72ef1b496725cfb5</Application>
  <Pages>2</Pages>
  <Words>505</Words>
  <Characters>2486</Characters>
  <CharactersWithSpaces>2984</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2021-10-07T06:40:00Z</dcterms:created>
  <dc:creator>Jose Vazquez</dc:creator>
  <dc:description/>
  <dc:language>es-ES</dc:language>
  <cp:lastModifiedBy/>
  <cp:lastPrinted>2021-10-07T08:42:06Z</cp:lastPrinted>
  <dcterms:modified xsi:type="dcterms:W3CDTF">2021-10-07T11:46:53Z</dcterms:modified>
  <cp:revision>5</cp:revision>
  <dc:subject/>
  <dc:title>A LA COMISION MUNICIPAL DE GOBIERNO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