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AB0827" w:rsidRDefault="0064263B" w:rsidP="00AB0827">
      <w:pPr>
        <w:rPr>
          <w:rFonts w:ascii="Arial" w:hAnsi="Arial" w:cs="Arial"/>
          <w:b/>
          <w:sz w:val="36"/>
          <w:szCs w:val="36"/>
        </w:rPr>
      </w:pPr>
      <w:r>
        <w:rPr>
          <w:rFonts w:ascii="Arial" w:hAnsi="Arial" w:cs="Arial"/>
          <w:b/>
          <w:sz w:val="36"/>
          <w:szCs w:val="36"/>
        </w:rPr>
        <w:t xml:space="preserve">La II edición de la Sherry Bike se celebrará el próximo 22 de mayo de 2022 en el marco de Jerez </w:t>
      </w:r>
      <w:r w:rsidR="00461EED">
        <w:rPr>
          <w:rFonts w:ascii="Arial" w:hAnsi="Arial" w:cs="Arial"/>
          <w:b/>
          <w:sz w:val="36"/>
          <w:szCs w:val="36"/>
        </w:rPr>
        <w:t xml:space="preserve"> </w:t>
      </w:r>
    </w:p>
    <w:p w:rsidR="00AB0827" w:rsidRDefault="00AB0827" w:rsidP="00AB0827">
      <w:pPr>
        <w:rPr>
          <w:rFonts w:ascii="Arial" w:hAnsi="Arial" w:cs="Arial"/>
          <w:sz w:val="30"/>
          <w:szCs w:val="30"/>
        </w:rPr>
      </w:pPr>
    </w:p>
    <w:p w:rsidR="00C4673B" w:rsidRDefault="0064263B" w:rsidP="00A66AF1">
      <w:pPr>
        <w:rPr>
          <w:rFonts w:ascii="Arial" w:hAnsi="Arial" w:cs="Arial"/>
          <w:sz w:val="30"/>
          <w:szCs w:val="30"/>
        </w:rPr>
      </w:pPr>
      <w:r>
        <w:rPr>
          <w:rFonts w:ascii="Arial" w:hAnsi="Arial" w:cs="Arial"/>
          <w:sz w:val="30"/>
          <w:szCs w:val="30"/>
        </w:rPr>
        <w:t>El delegado de Deportes y Medio Rural, Jesús Alba, ha presentado el evento junto a la empresa organizadora ‘Terra Incógnita’ y al Consejo Regulador en la I Feria del Deporte y Vida Saludable</w:t>
      </w:r>
      <w:r w:rsidR="00C4673B">
        <w:rPr>
          <w:rFonts w:ascii="Arial" w:hAnsi="Arial" w:cs="Arial"/>
          <w:sz w:val="30"/>
          <w:szCs w:val="30"/>
        </w:rPr>
        <w:t xml:space="preserve"> que se celebra en IFECA</w:t>
      </w:r>
    </w:p>
    <w:p w:rsidR="00C4673B" w:rsidRDefault="00C4673B" w:rsidP="00A66AF1">
      <w:pPr>
        <w:rPr>
          <w:rFonts w:ascii="Arial" w:hAnsi="Arial" w:cs="Arial"/>
          <w:sz w:val="30"/>
          <w:szCs w:val="30"/>
        </w:rPr>
      </w:pPr>
    </w:p>
    <w:p w:rsidR="00A66AF1" w:rsidRDefault="00C4673B" w:rsidP="00A66AF1">
      <w:pPr>
        <w:rPr>
          <w:rFonts w:ascii="Arial" w:hAnsi="Arial" w:cs="Arial"/>
          <w:sz w:val="30"/>
          <w:szCs w:val="30"/>
        </w:rPr>
      </w:pPr>
      <w:r>
        <w:rPr>
          <w:rFonts w:ascii="Arial" w:hAnsi="Arial" w:cs="Arial"/>
          <w:sz w:val="30"/>
          <w:szCs w:val="30"/>
        </w:rPr>
        <w:t>Las inscripciones “para este evento único que combina deporte y nuestro patrimonio cultural vinculado al vino”, según ha afirmado Alba, están ya abiertas en www.sherrybike.com</w:t>
      </w:r>
      <w:r w:rsidR="00E0315D">
        <w:rPr>
          <w:rFonts w:ascii="Arial" w:hAnsi="Arial" w:cs="Arial"/>
          <w:sz w:val="30"/>
          <w:szCs w:val="30"/>
        </w:rPr>
        <w:t xml:space="preserve"> </w:t>
      </w:r>
    </w:p>
    <w:p w:rsidR="00A66AF1" w:rsidRDefault="00A66AF1" w:rsidP="00A66AF1">
      <w:pPr>
        <w:rPr>
          <w:rFonts w:ascii="Arial" w:hAnsi="Arial" w:cs="Arial"/>
          <w:sz w:val="30"/>
          <w:szCs w:val="30"/>
        </w:rPr>
      </w:pPr>
    </w:p>
    <w:p w:rsidR="00AB0827" w:rsidRDefault="006E4033" w:rsidP="00DE02FD">
      <w:pPr>
        <w:shd w:val="clear" w:color="auto" w:fill="FFFFFF"/>
        <w:suppressAutoHyphens w:val="0"/>
        <w:spacing w:after="100" w:afterAutospacing="1"/>
        <w:jc w:val="both"/>
        <w:rPr>
          <w:rFonts w:ascii="Arial" w:hAnsi="Arial" w:cs="Arial"/>
          <w:szCs w:val="24"/>
        </w:rPr>
      </w:pPr>
      <w:r>
        <w:rPr>
          <w:rFonts w:ascii="Arial" w:hAnsi="Arial" w:cs="Arial"/>
          <w:b/>
          <w:color w:val="000000" w:themeColor="text1"/>
          <w:szCs w:val="24"/>
        </w:rPr>
        <w:t>19</w:t>
      </w:r>
      <w:r w:rsidR="003B2696">
        <w:rPr>
          <w:rFonts w:ascii="Arial" w:hAnsi="Arial" w:cs="Arial"/>
          <w:b/>
          <w:color w:val="000000" w:themeColor="text1"/>
          <w:szCs w:val="24"/>
        </w:rPr>
        <w:t xml:space="preserve"> de </w:t>
      </w:r>
      <w:r w:rsidR="00880ACD">
        <w:rPr>
          <w:rFonts w:ascii="Arial" w:hAnsi="Arial" w:cs="Arial"/>
          <w:b/>
          <w:color w:val="000000" w:themeColor="text1"/>
          <w:szCs w:val="24"/>
        </w:rPr>
        <w:t xml:space="preserve">noviembre </w:t>
      </w:r>
      <w:r w:rsidR="003B2696">
        <w:rPr>
          <w:rFonts w:ascii="Arial" w:hAnsi="Arial" w:cs="Arial"/>
          <w:b/>
          <w:color w:val="000000" w:themeColor="text1"/>
          <w:szCs w:val="24"/>
        </w:rPr>
        <w:t xml:space="preserve">de 2021. </w:t>
      </w:r>
      <w:r w:rsidR="0072721F">
        <w:rPr>
          <w:rFonts w:ascii="Arial" w:hAnsi="Arial" w:cs="Arial"/>
          <w:szCs w:val="24"/>
        </w:rPr>
        <w:t xml:space="preserve">El </w:t>
      </w:r>
      <w:r w:rsidR="00AB0827">
        <w:rPr>
          <w:rFonts w:ascii="Arial" w:hAnsi="Arial" w:cs="Arial"/>
          <w:szCs w:val="24"/>
        </w:rPr>
        <w:t xml:space="preserve">stand de Jerez en la I Feria del Deporte y Vida Saludable que se celebra en IFECA desde hoy y hasta el próximo domingo ha acogido la presentación de la Sherry Bike 2022, que se celebrará el próximo </w:t>
      </w:r>
      <w:r w:rsidR="00755E09">
        <w:rPr>
          <w:rFonts w:ascii="Arial" w:hAnsi="Arial" w:cs="Arial"/>
          <w:szCs w:val="24"/>
        </w:rPr>
        <w:t>22</w:t>
      </w:r>
      <w:r w:rsidR="00AB0827">
        <w:rPr>
          <w:rFonts w:ascii="Arial" w:hAnsi="Arial" w:cs="Arial"/>
          <w:szCs w:val="24"/>
        </w:rPr>
        <w:t xml:space="preserve"> de mayo del año venidero. El evento está organizado por Terra Incógnita Eventos y el Consejo Regulador del Vino y Brandy de Jerez y la colaboración del Ayuntamiento a través del Servicio de Deportes.</w:t>
      </w:r>
    </w:p>
    <w:p w:rsidR="00AB0827" w:rsidRDefault="00AB0827" w:rsidP="00DE02FD">
      <w:pPr>
        <w:shd w:val="clear" w:color="auto" w:fill="FFFFFF"/>
        <w:suppressAutoHyphens w:val="0"/>
        <w:spacing w:after="100" w:afterAutospacing="1"/>
        <w:jc w:val="both"/>
        <w:rPr>
          <w:rFonts w:ascii="Arial" w:hAnsi="Arial" w:cs="Arial"/>
          <w:szCs w:val="24"/>
        </w:rPr>
      </w:pPr>
      <w:r>
        <w:rPr>
          <w:rFonts w:ascii="Arial" w:hAnsi="Arial" w:cs="Arial"/>
          <w:szCs w:val="24"/>
        </w:rPr>
        <w:t>El delegado de Deportes y Medio Rural, Jesús Alba, ha comparecido junto a José Manuel Toledo, director-gerente de la empresa organizadora, y a representantes del Consejo Regulador. “Es un evento al que tenemos gran afecto porque combina el deporte con el turismo, además de haber sido el primer gran evento organizado en Jerez en este 2021 tras las restricciones normativas sanitarias de la pandemia”.</w:t>
      </w:r>
    </w:p>
    <w:p w:rsidR="00AB0827" w:rsidRDefault="00AB0827" w:rsidP="00DE02FD">
      <w:pPr>
        <w:shd w:val="clear" w:color="auto" w:fill="FFFFFF"/>
        <w:suppressAutoHyphens w:val="0"/>
        <w:spacing w:after="100" w:afterAutospacing="1"/>
        <w:jc w:val="both"/>
        <w:rPr>
          <w:rFonts w:ascii="Arial" w:hAnsi="Arial" w:cs="Arial"/>
          <w:szCs w:val="24"/>
        </w:rPr>
      </w:pPr>
      <w:r>
        <w:rPr>
          <w:rFonts w:ascii="Arial" w:hAnsi="Arial" w:cs="Arial"/>
          <w:szCs w:val="24"/>
        </w:rPr>
        <w:t>“Animamos a todos los amantes del deporte, no sólo al ciclismo, a que participen en las modalidades que mejor se adapten su preparación en la Sherry Bike. Tendrán la oportunidad de conocer parajes que no son habituales de la campiña y pedalear por el mar de viñas de Jerez</w:t>
      </w:r>
      <w:r w:rsidR="00C4673B">
        <w:rPr>
          <w:rFonts w:ascii="Arial" w:hAnsi="Arial" w:cs="Arial"/>
          <w:szCs w:val="24"/>
        </w:rPr>
        <w:t>. Es un evento único que combina el deporte y nuestro patrimonio cultural vinculado al vino, con enorme proyección turística</w:t>
      </w:r>
      <w:r>
        <w:rPr>
          <w:rFonts w:ascii="Arial" w:hAnsi="Arial" w:cs="Arial"/>
          <w:szCs w:val="24"/>
        </w:rPr>
        <w:t>”, ha afirmado Jesús Alba.</w:t>
      </w:r>
    </w:p>
    <w:p w:rsidR="008F2D89" w:rsidRDefault="00755E09" w:rsidP="00DE02FD">
      <w:pPr>
        <w:shd w:val="clear" w:color="auto" w:fill="FFFFFF"/>
        <w:suppressAutoHyphens w:val="0"/>
        <w:spacing w:after="100" w:afterAutospacing="1"/>
        <w:jc w:val="both"/>
        <w:rPr>
          <w:rFonts w:ascii="Arial" w:hAnsi="Arial" w:cs="Arial"/>
          <w:szCs w:val="24"/>
        </w:rPr>
      </w:pPr>
      <w:r>
        <w:rPr>
          <w:rFonts w:ascii="Arial" w:hAnsi="Arial" w:cs="Arial"/>
          <w:szCs w:val="24"/>
        </w:rPr>
        <w:t xml:space="preserve">Se trata de la segunda edición del </w:t>
      </w:r>
      <w:r w:rsidR="008F2D89">
        <w:rPr>
          <w:rFonts w:ascii="Arial" w:hAnsi="Arial" w:cs="Arial"/>
          <w:szCs w:val="24"/>
        </w:rPr>
        <w:t xml:space="preserve">evento, tras la exitosa primera edición de 2021, que contó con 800 ciclistas en las distancias 90 kilómetros y 50 kilómetros. </w:t>
      </w:r>
    </w:p>
    <w:p w:rsidR="008F2D89" w:rsidRDefault="008F2D89" w:rsidP="00DE02FD">
      <w:pPr>
        <w:shd w:val="clear" w:color="auto" w:fill="FFFFFF"/>
        <w:suppressAutoHyphens w:val="0"/>
        <w:spacing w:after="100" w:afterAutospacing="1"/>
        <w:jc w:val="both"/>
        <w:rPr>
          <w:rFonts w:ascii="Arial" w:hAnsi="Arial" w:cs="Arial"/>
          <w:szCs w:val="24"/>
        </w:rPr>
      </w:pPr>
      <w:r>
        <w:rPr>
          <w:rFonts w:ascii="Arial" w:hAnsi="Arial" w:cs="Arial"/>
          <w:szCs w:val="24"/>
        </w:rPr>
        <w:t>Habrá además tres modalidades: MTB, Gravel y E-MTB. “Es una experiencia deportiva y enoturística única, que se consolida y que está generando ya expectación”, ha resumido Toledo. La salida será desde Luz Shopping a las 09:30 horas y el cierre de la meta se prevé a las 16:30 horas también en el área comercial ‘Luz Shopping’ para ambas modalidades: sherry bike ‘media’ y sherry bike ‘maraton’.</w:t>
      </w:r>
    </w:p>
    <w:p w:rsidR="0028005D" w:rsidRDefault="008F2D89" w:rsidP="00DE02FD">
      <w:pPr>
        <w:shd w:val="clear" w:color="auto" w:fill="FFFFFF"/>
        <w:suppressAutoHyphens w:val="0"/>
        <w:spacing w:after="100" w:afterAutospacing="1"/>
        <w:jc w:val="both"/>
        <w:rPr>
          <w:rFonts w:ascii="Arial" w:hAnsi="Arial" w:cs="Arial"/>
          <w:szCs w:val="24"/>
        </w:rPr>
      </w:pPr>
      <w:r>
        <w:rPr>
          <w:rFonts w:ascii="Arial" w:hAnsi="Arial" w:cs="Arial"/>
          <w:szCs w:val="24"/>
        </w:rPr>
        <w:t xml:space="preserve">Se pondrán a disposición 500 dorsales por modalidad. No es una prueba federada y los 100 primeros dorsales que se registren contarán con un precio especial. Las inscripciones se pueden formalizar en </w:t>
      </w:r>
      <w:hyperlink r:id="rId6" w:history="1">
        <w:r w:rsidRPr="00D53582">
          <w:rPr>
            <w:rStyle w:val="Hipervnculo"/>
            <w:rFonts w:ascii="Arial" w:hAnsi="Arial" w:cs="Arial"/>
            <w:szCs w:val="24"/>
          </w:rPr>
          <w:t>www.sherrybike.com</w:t>
        </w:r>
      </w:hyperlink>
      <w:r>
        <w:rPr>
          <w:rFonts w:ascii="Arial" w:hAnsi="Arial" w:cs="Arial"/>
          <w:szCs w:val="24"/>
        </w:rPr>
        <w:t xml:space="preserve"> </w:t>
      </w:r>
      <w:r w:rsidR="00323AA2">
        <w:rPr>
          <w:rFonts w:ascii="Arial" w:hAnsi="Arial" w:cs="Arial"/>
          <w:szCs w:val="24"/>
        </w:rPr>
        <w:t xml:space="preserve"> </w:t>
      </w:r>
    </w:p>
    <w:tbl>
      <w:tblPr>
        <w:tblW w:w="7663" w:type="dxa"/>
        <w:tblInd w:w="55" w:type="dxa"/>
        <w:tblLayout w:type="fixed"/>
        <w:tblCellMar>
          <w:top w:w="55" w:type="dxa"/>
          <w:left w:w="51" w:type="dxa"/>
          <w:bottom w:w="55" w:type="dxa"/>
          <w:right w:w="55" w:type="dxa"/>
        </w:tblCellMar>
        <w:tblLook w:val="04A0" w:firstRow="1" w:lastRow="0" w:firstColumn="1" w:lastColumn="0" w:noHBand="0" w:noVBand="1"/>
      </w:tblPr>
      <w:tblGrid>
        <w:gridCol w:w="7663"/>
      </w:tblGrid>
      <w:tr w:rsidR="008D3866">
        <w:tc>
          <w:tcPr>
            <w:tcW w:w="7663" w:type="dxa"/>
            <w:tcBorders>
              <w:top w:val="single" w:sz="2" w:space="0" w:color="000001"/>
              <w:left w:val="single" w:sz="2" w:space="0" w:color="000001"/>
              <w:bottom w:val="single" w:sz="2" w:space="0" w:color="000001"/>
              <w:right w:val="single" w:sz="2" w:space="0" w:color="000001"/>
            </w:tcBorders>
            <w:shd w:val="clear" w:color="auto" w:fill="auto"/>
          </w:tcPr>
          <w:p w:rsidR="008D3866" w:rsidRDefault="00CD128F" w:rsidP="00A66AF1">
            <w:pPr>
              <w:pStyle w:val="Contenidodelatabla"/>
              <w:widowControl w:val="0"/>
              <w:jc w:val="both"/>
              <w:rPr>
                <w:rFonts w:ascii="Arial" w:hAnsi="Arial" w:cs="Arial"/>
                <w:szCs w:val="24"/>
              </w:rPr>
            </w:pPr>
            <w:r>
              <w:rPr>
                <w:rFonts w:ascii="Arial" w:hAnsi="Arial" w:cs="Arial"/>
                <w:i/>
                <w:iCs/>
                <w:color w:val="000000" w:themeColor="text1"/>
                <w:szCs w:val="24"/>
              </w:rPr>
              <w:t>Se adjun</w:t>
            </w:r>
            <w:r w:rsidR="00880ACD">
              <w:rPr>
                <w:rFonts w:ascii="Arial" w:hAnsi="Arial" w:cs="Arial"/>
                <w:i/>
                <w:iCs/>
                <w:color w:val="000000" w:themeColor="text1"/>
                <w:szCs w:val="24"/>
              </w:rPr>
              <w:t>ta fotografía</w:t>
            </w:r>
            <w:r w:rsidR="00A66AF1">
              <w:rPr>
                <w:rFonts w:ascii="Arial" w:hAnsi="Arial" w:cs="Arial"/>
                <w:i/>
                <w:iCs/>
                <w:color w:val="000000" w:themeColor="text1"/>
                <w:szCs w:val="24"/>
              </w:rPr>
              <w:t>.</w:t>
            </w:r>
          </w:p>
        </w:tc>
      </w:tr>
    </w:tbl>
    <w:p w:rsidR="008D3866" w:rsidRDefault="008D3866" w:rsidP="00AB5E9B">
      <w:pPr>
        <w:jc w:val="both"/>
        <w:rPr>
          <w:rFonts w:ascii="Arial" w:hAnsi="Arial" w:cs="Arial"/>
          <w:szCs w:val="24"/>
        </w:rPr>
      </w:pPr>
    </w:p>
    <w:sectPr w:rsidR="008D3866">
      <w:headerReference w:type="even" r:id="rId7"/>
      <w:headerReference w:type="default" r:id="rId8"/>
      <w:footerReference w:type="even" r:id="rId9"/>
      <w:footerReference w:type="default" r:id="rId10"/>
      <w:headerReference w:type="first" r:id="rId11"/>
      <w:footerReference w:type="first" r:id="rId12"/>
      <w:pgSz w:w="11906" w:h="16838"/>
      <w:pgMar w:top="1418" w:right="1418" w:bottom="1985" w:left="2835" w:header="709"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0711" w:rsidRDefault="00630711">
      <w:r>
        <w:separator/>
      </w:r>
    </w:p>
  </w:endnote>
  <w:endnote w:type="continuationSeparator" w:id="0">
    <w:p w:rsidR="00630711" w:rsidRDefault="0063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Symbol">
    <w:altName w:val="Arial Unicode MS"/>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CZUQV+GTWalsheimProBold">
    <w:altName w:val="Times New Roman"/>
    <w:charset w:val="00"/>
    <w:family w:val="roman"/>
    <w:pitch w:val="variable"/>
  </w:font>
  <w:font w:name="Gill Sans MT">
    <w:panose1 w:val="020B0502020104020203"/>
    <w:charset w:val="00"/>
    <w:family w:val="swiss"/>
    <w:pitch w:val="variable"/>
    <w:sig w:usb0="00000007" w:usb1="00000000" w:usb2="00000000" w:usb3="00000000" w:csb0="00000003"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Liberation Mono">
    <w:altName w:val="Courier New"/>
    <w:charset w:val="00"/>
    <w:family w:val="roman"/>
    <w:pitch w:val="variable"/>
  </w:font>
  <w:font w:name="NSimSun">
    <w:panose1 w:val="02010609030101010101"/>
    <w:charset w:val="86"/>
    <w:family w:val="modern"/>
    <w:pitch w:val="fixed"/>
    <w:sig w:usb0="0000028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F">
    <w:charset w:val="00"/>
    <w:family w:val="roman"/>
    <w:notTrueType/>
    <w:pitch w:val="default"/>
  </w:font>
  <w:font w:name="Helvetica Neue">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AF3" w:rsidRDefault="002E3A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3866" w:rsidRDefault="008D3866">
    <w:pPr>
      <w:pStyle w:val="Piedepgina"/>
      <w:rPr>
        <w:lang w:eastAsia="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AF3" w:rsidRDefault="002E3A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0711" w:rsidRDefault="00630711">
      <w:r>
        <w:separator/>
      </w:r>
    </w:p>
  </w:footnote>
  <w:footnote w:type="continuationSeparator" w:id="0">
    <w:p w:rsidR="00630711" w:rsidRDefault="00630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AF3" w:rsidRDefault="002E3AF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3866" w:rsidRDefault="0067762E">
    <w:pPr>
      <w:pStyle w:val="Encabezado"/>
      <w:rPr>
        <w:lang w:eastAsia="es-ES"/>
      </w:rPr>
    </w:pPr>
    <w:r>
      <w:rPr>
        <w:noProof/>
        <w:lang w:eastAsia="es-ES"/>
      </w:rPr>
      <w:drawing>
        <wp:anchor distT="0" distB="0" distL="0" distR="0" simplePos="0" relativeHeight="3" behindDoc="1" locked="0" layoutInCell="0" allowOverlap="1">
          <wp:simplePos x="0" y="0"/>
          <wp:positionH relativeFrom="column">
            <wp:posOffset>-1442085</wp:posOffset>
          </wp:positionH>
          <wp:positionV relativeFrom="paragraph">
            <wp:posOffset>588645</wp:posOffset>
          </wp:positionV>
          <wp:extent cx="1057910" cy="92303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5362" t="-674" r="-5362" b="-674"/>
                  <a:stretch>
                    <a:fillRect/>
                  </a:stretch>
                </pic:blipFill>
                <pic:spPr bwMode="auto">
                  <a:xfrm>
                    <a:off x="0" y="0"/>
                    <a:ext cx="1057910" cy="9230360"/>
                  </a:xfrm>
                  <a:prstGeom prst="rect">
                    <a:avLst/>
                  </a:prstGeom>
                </pic:spPr>
              </pic:pic>
            </a:graphicData>
          </a:graphic>
        </wp:anchor>
      </w:drawing>
    </w:r>
    <w:r>
      <w:rPr>
        <w:noProof/>
        <w:lang w:eastAsia="es-ES"/>
      </w:rPr>
      <w:drawing>
        <wp:anchor distT="0" distB="0" distL="114935" distR="114935" simplePos="0" relativeHeight="5" behindDoc="1" locked="0" layoutInCell="0" allowOverlap="1">
          <wp:simplePos x="0" y="0"/>
          <wp:positionH relativeFrom="column">
            <wp:posOffset>-1388110</wp:posOffset>
          </wp:positionH>
          <wp:positionV relativeFrom="paragraph">
            <wp:posOffset>7922895</wp:posOffset>
          </wp:positionV>
          <wp:extent cx="682625" cy="95313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2"/>
                  <a:srcRect l="-5241" t="-2464" r="-5241" b="-2464"/>
                  <a:stretch>
                    <a:fillRect/>
                  </a:stretch>
                </pic:blipFill>
                <pic:spPr bwMode="auto">
                  <a:xfrm>
                    <a:off x="0" y="0"/>
                    <a:ext cx="682625" cy="9531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AF3" w:rsidRDefault="002E3AF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displayBackgroundShape/>
  <w:embedSystemFonts/>
  <w:revisionView w:inkAnnotations="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866"/>
    <w:rsid w:val="000229EA"/>
    <w:rsid w:val="00062D1F"/>
    <w:rsid w:val="0008524E"/>
    <w:rsid w:val="000C206C"/>
    <w:rsid w:val="001149DB"/>
    <w:rsid w:val="00201373"/>
    <w:rsid w:val="0023064F"/>
    <w:rsid w:val="00245144"/>
    <w:rsid w:val="0028005D"/>
    <w:rsid w:val="00286818"/>
    <w:rsid w:val="00287180"/>
    <w:rsid w:val="002D62B3"/>
    <w:rsid w:val="002E3AF3"/>
    <w:rsid w:val="00323AA2"/>
    <w:rsid w:val="003601CF"/>
    <w:rsid w:val="003756A8"/>
    <w:rsid w:val="003B2696"/>
    <w:rsid w:val="00461EED"/>
    <w:rsid w:val="004E2B98"/>
    <w:rsid w:val="00501E25"/>
    <w:rsid w:val="00523189"/>
    <w:rsid w:val="005466DF"/>
    <w:rsid w:val="00563BBD"/>
    <w:rsid w:val="005C6C18"/>
    <w:rsid w:val="005E6381"/>
    <w:rsid w:val="00630711"/>
    <w:rsid w:val="0064263B"/>
    <w:rsid w:val="0067762E"/>
    <w:rsid w:val="006C2079"/>
    <w:rsid w:val="006E4033"/>
    <w:rsid w:val="0072721F"/>
    <w:rsid w:val="00755E09"/>
    <w:rsid w:val="00836E56"/>
    <w:rsid w:val="0084706B"/>
    <w:rsid w:val="008707E0"/>
    <w:rsid w:val="00880ACD"/>
    <w:rsid w:val="008D3866"/>
    <w:rsid w:val="008D4D75"/>
    <w:rsid w:val="008F2D89"/>
    <w:rsid w:val="009B6FB9"/>
    <w:rsid w:val="009F75F4"/>
    <w:rsid w:val="00A66AF1"/>
    <w:rsid w:val="00A80A81"/>
    <w:rsid w:val="00AB0827"/>
    <w:rsid w:val="00AB4398"/>
    <w:rsid w:val="00AB5E9B"/>
    <w:rsid w:val="00AE7AA7"/>
    <w:rsid w:val="00BA36F8"/>
    <w:rsid w:val="00BC4D26"/>
    <w:rsid w:val="00C207CF"/>
    <w:rsid w:val="00C4673B"/>
    <w:rsid w:val="00C6491F"/>
    <w:rsid w:val="00CA770C"/>
    <w:rsid w:val="00CD128F"/>
    <w:rsid w:val="00D84FC8"/>
    <w:rsid w:val="00D93FD4"/>
    <w:rsid w:val="00D96A21"/>
    <w:rsid w:val="00DE02FD"/>
    <w:rsid w:val="00E0315D"/>
    <w:rsid w:val="00E343D9"/>
    <w:rsid w:val="00E9701A"/>
    <w:rsid w:val="00EE14E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2DFDEF-468A-954B-92C6-CE3FF4FC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cs="Tahoma"/>
      <w:color w:val="00000A"/>
      <w:kern w:val="2"/>
      <w:sz w:val="24"/>
      <w:lang w:eastAsia="zh-CN"/>
    </w:rPr>
  </w:style>
  <w:style w:type="paragraph" w:styleId="Ttulo1">
    <w:name w:val="heading 1"/>
    <w:basedOn w:val="Normal"/>
    <w:next w:val="Normal"/>
    <w:qFormat/>
    <w:pPr>
      <w:keepNext/>
      <w:keepLines/>
      <w:spacing w:before="480"/>
      <w:outlineLvl w:val="0"/>
    </w:pPr>
    <w:rPr>
      <w:rFonts w:ascii="Cambria" w:eastAsia="SimSun" w:hAnsi="Cambria" w:cs="Mangal"/>
      <w:b/>
      <w:bCs/>
      <w:color w:val="365F91"/>
      <w:sz w:val="28"/>
      <w:szCs w:val="28"/>
    </w:rPr>
  </w:style>
  <w:style w:type="paragraph" w:styleId="Ttulo2">
    <w:name w:val="heading 2"/>
    <w:basedOn w:val="Normal"/>
    <w:qFormat/>
    <w:pPr>
      <w:widowControl w:val="0"/>
      <w:spacing w:before="200"/>
      <w:outlineLvl w:val="1"/>
    </w:pPr>
    <w:rPr>
      <w:rFonts w:ascii="Liberation Serif" w:eastAsia="Segoe UI" w:hAnsi="Liberation Serif"/>
      <w:b/>
      <w:bCs/>
      <w:kern w:val="0"/>
      <w:sz w:val="36"/>
      <w:szCs w:val="36"/>
      <w:lang w:eastAsia="es-ES"/>
    </w:rPr>
  </w:style>
  <w:style w:type="paragraph" w:styleId="Ttulo3">
    <w:name w:val="heading 3"/>
    <w:basedOn w:val="Normal"/>
    <w:qFormat/>
    <w:pPr>
      <w:suppressAutoHyphens w:val="0"/>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spacing w:before="240" w:after="60"/>
      <w:outlineLvl w:val="3"/>
    </w:pPr>
    <w:rPr>
      <w:rFonts w:ascii="Calibri" w:hAnsi="Calibri" w:cs="Times New Roman"/>
      <w:b/>
      <w:bCs/>
      <w:sz w:val="28"/>
      <w:szCs w:val="28"/>
    </w:rPr>
  </w:style>
  <w:style w:type="paragraph" w:styleId="Ttulo5">
    <w:name w:val="heading 5"/>
    <w:basedOn w:val="Normal"/>
    <w:qFormat/>
    <w:pPr>
      <w:widowControl w:val="0"/>
      <w:spacing w:before="120" w:after="60"/>
      <w:outlineLvl w:val="4"/>
    </w:pPr>
    <w:rPr>
      <w:rFonts w:ascii="Liberation Serif" w:eastAsia="SimSun" w:hAnsi="Liberation Serif" w:cs="Times New Roman"/>
      <w:b/>
      <w:bCs/>
      <w:kern w:val="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uentedeprrafopredeter9">
    <w:name w:val="Fuente de párrafo predeter.9"/>
    <w:qFormat/>
  </w:style>
  <w:style w:type="character" w:customStyle="1" w:styleId="Fuentedeprrafopredeter8">
    <w:name w:val="Fuente de párrafo predeter.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7">
    <w:name w:val="Fuente de párrafo predeter.7"/>
    <w:qFormat/>
  </w:style>
  <w:style w:type="character" w:customStyle="1" w:styleId="WW8Num3z0">
    <w:name w:val="WW8Num3z0"/>
    <w:qFormat/>
    <w:rPr>
      <w:rFonts w:ascii="Arial" w:hAnsi="Arial" w:cs="Arial"/>
      <w:b w:val="0"/>
      <w:i w:val="0"/>
      <w:sz w:val="2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val="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b w:val="0"/>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OpenSymbo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OpenSymbol"/>
    </w:rPr>
  </w:style>
  <w:style w:type="character" w:customStyle="1" w:styleId="WW8Num11z1">
    <w:name w:val="WW8Num11z1"/>
    <w:qFormat/>
    <w:rPr>
      <w:rFonts w:ascii="OpenSymbol" w:hAnsi="OpenSymbol" w:cs="Open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Calibri" w:eastAsia="Calibri" w:hAnsi="Calibri" w:cs="Calibri"/>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Fuentedeprrafopredeter6">
    <w:name w:val="Fuente de párrafo predeter.6"/>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EncabezadoCar">
    <w:name w:val="Encabezado Car"/>
    <w:qFormat/>
    <w:rPr>
      <w:rFonts w:ascii="Tahoma" w:eastAsia="Times New Roman" w:hAnsi="Tahoma" w:cs="Times New Roman"/>
      <w:sz w:val="24"/>
      <w:szCs w:val="20"/>
    </w:rPr>
  </w:style>
  <w:style w:type="character" w:customStyle="1" w:styleId="PiedepginaCar">
    <w:name w:val="Pie de página Car"/>
    <w:qFormat/>
    <w:rPr>
      <w:rFonts w:ascii="Tahoma" w:eastAsia="Times New Roman" w:hAnsi="Tahoma" w:cs="Times New Roman"/>
      <w:sz w:val="24"/>
      <w:szCs w:val="20"/>
    </w:rPr>
  </w:style>
  <w:style w:type="character" w:customStyle="1" w:styleId="SangradetextonormalCar">
    <w:name w:val="Sangría de texto normal Car"/>
    <w:qFormat/>
    <w:rPr>
      <w:rFonts w:ascii="Arial" w:eastAsia="Times New Roman" w:hAnsi="Arial" w:cs="Arial"/>
      <w:b/>
      <w:bCs/>
      <w:sz w:val="40"/>
      <w:szCs w:val="20"/>
      <w:lang w:val="en-US"/>
    </w:rPr>
  </w:style>
  <w:style w:type="character" w:customStyle="1" w:styleId="rojo">
    <w:name w:val="rojo"/>
    <w:basedOn w:val="Fuentedeprrafopredeter1"/>
    <w:qFormat/>
  </w:style>
  <w:style w:type="character" w:customStyle="1" w:styleId="EnlacedeInternet">
    <w:name w:val="Enlace de Internet"/>
    <w:basedOn w:val="Fuentedeprrafopredeter"/>
    <w:uiPriority w:val="99"/>
    <w:unhideWhenUsed/>
    <w:rsid w:val="00504901"/>
    <w:rPr>
      <w:color w:val="0563C1" w:themeColor="hyperlink"/>
      <w:u w:val="single"/>
    </w:rPr>
  </w:style>
  <w:style w:type="character" w:styleId="Textoennegrita">
    <w:name w:val="Strong"/>
    <w:uiPriority w:val="22"/>
    <w:qFormat/>
    <w:rPr>
      <w:b/>
      <w:bCs/>
    </w:rPr>
  </w:style>
  <w:style w:type="character" w:customStyle="1" w:styleId="EnlacedeInternetvisitado">
    <w:name w:val="Enlace de Internet visitado"/>
    <w:qFormat/>
    <w:rPr>
      <w:color w:val="954F72"/>
      <w:u w:val="single"/>
    </w:rPr>
  </w:style>
  <w:style w:type="character" w:customStyle="1" w:styleId="Ttulo3Car">
    <w:name w:val="Título 3 Car"/>
    <w:qFormat/>
    <w:rPr>
      <w:b/>
      <w:bCs/>
      <w:sz w:val="27"/>
      <w:szCs w:val="27"/>
    </w:rPr>
  </w:style>
  <w:style w:type="character" w:customStyle="1" w:styleId="qu">
    <w:name w:val="qu"/>
    <w:qFormat/>
  </w:style>
  <w:style w:type="character" w:customStyle="1" w:styleId="gd">
    <w:name w:val="gd"/>
    <w:qFormat/>
  </w:style>
  <w:style w:type="character" w:customStyle="1" w:styleId="g3">
    <w:name w:val="g3"/>
    <w:qFormat/>
  </w:style>
  <w:style w:type="character" w:customStyle="1" w:styleId="hb">
    <w:name w:val="hb"/>
    <w:qFormat/>
  </w:style>
  <w:style w:type="character" w:customStyle="1" w:styleId="g2">
    <w:name w:val="g2"/>
    <w:qFormat/>
  </w:style>
  <w:style w:type="character" w:customStyle="1" w:styleId="Ttulo4Car">
    <w:name w:val="Título 4 Car"/>
    <w:qFormat/>
    <w:rPr>
      <w:rFonts w:ascii="Calibri" w:eastAsia="Times New Roman" w:hAnsi="Calibri" w:cs="Times New Roman"/>
      <w:b/>
      <w:bCs/>
      <w:sz w:val="28"/>
      <w:szCs w:val="28"/>
      <w:lang w:eastAsia="zh-CN"/>
    </w:rPr>
  </w:style>
  <w:style w:type="character" w:customStyle="1" w:styleId="Mencinsinresolver1">
    <w:name w:val="Mención sin resolver1"/>
    <w:qFormat/>
    <w:rPr>
      <w:color w:val="605E5C"/>
      <w:shd w:val="clear" w:color="auto" w:fill="E1DFDD"/>
    </w:rPr>
  </w:style>
  <w:style w:type="character" w:customStyle="1" w:styleId="s7">
    <w:name w:val="s7"/>
    <w:qFormat/>
  </w:style>
  <w:style w:type="character" w:customStyle="1" w:styleId="Destaquemayor">
    <w:name w:val="Destaque mayor"/>
    <w:qFormat/>
    <w:rPr>
      <w:b/>
      <w:bCs/>
    </w:rPr>
  </w:style>
  <w:style w:type="character" w:customStyle="1" w:styleId="Smbolosdenumeracin">
    <w:name w:val="Símbolos de numeración"/>
    <w:qFormat/>
  </w:style>
  <w:style w:type="character" w:customStyle="1" w:styleId="ins">
    <w:name w:val="ins"/>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style>
  <w:style w:type="character" w:customStyle="1" w:styleId="WW8Num20z1">
    <w:name w:val="WW8Num20z1"/>
    <w:qFormat/>
  </w:style>
  <w:style w:type="character" w:customStyle="1" w:styleId="WW8Num20z0">
    <w:name w:val="WW8Num20z0"/>
    <w:qFormat/>
    <w:rPr>
      <w:rFonts w:eastAsia="Calibri" w:cs="Century Gothic"/>
      <w:bCs/>
      <w:spacing w:val="-3"/>
    </w:rPr>
  </w:style>
  <w:style w:type="character" w:styleId="MquinadeescribirHTML">
    <w:name w:val="HTML Typewriter"/>
    <w:qFormat/>
    <w:rPr>
      <w:rFonts w:ascii="Arial Unicode MS" w:eastAsia="Arial Unicode MS" w:hAnsi="Arial Unicode MS" w:cs="Arial Unicode MS"/>
      <w:sz w:val="20"/>
      <w:szCs w:val="20"/>
    </w:rPr>
  </w:style>
  <w:style w:type="character" w:customStyle="1" w:styleId="WW-Destaquemayor">
    <w:name w:val="WW-Destaque mayor"/>
    <w:qFormat/>
    <w:rPr>
      <w:b/>
      <w:bCs/>
    </w:rPr>
  </w:style>
  <w:style w:type="character" w:customStyle="1" w:styleId="A3">
    <w:name w:val="A3"/>
    <w:qFormat/>
    <w:rPr>
      <w:rFonts w:ascii="ICZUQV+GTWalsheimProBold" w:hAnsi="ICZUQV+GTWalsheimProBold" w:cs="ICZUQV+GTWalsheimProBold"/>
      <w:b/>
      <w:color w:val="000000"/>
      <w:sz w:val="22"/>
      <w:u w:val="single"/>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rFonts w:ascii="Gill Sans MT" w:hAnsi="Gill Sans MT" w:cs="Gill Sans MT"/>
      <w:kern w:val="2"/>
      <w:sz w:val="22"/>
      <w:szCs w:val="22"/>
    </w:rPr>
  </w:style>
  <w:style w:type="character" w:customStyle="1" w:styleId="Vietas">
    <w:name w:val="Viñetas"/>
    <w:qFormat/>
    <w:rPr>
      <w:rFonts w:ascii="OpenSymbol" w:eastAsia="OpenSymbol" w:hAnsi="OpenSymbol" w:cs="OpenSymbol"/>
    </w:rPr>
  </w:style>
  <w:style w:type="character" w:customStyle="1" w:styleId="Destacado">
    <w:name w:val="Destacado"/>
    <w:qFormat/>
    <w:rPr>
      <w:i/>
      <w:iCs/>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rPr>
      <w:rFonts w:ascii="Wingdings" w:hAnsi="Wingdings" w:cs="Wingdings"/>
    </w:rPr>
  </w:style>
  <w:style w:type="character" w:customStyle="1" w:styleId="WW8Num9z3">
    <w:name w:val="WW8Num9z3"/>
    <w:qFormat/>
    <w:rPr>
      <w:rFonts w:ascii="Symbol" w:hAnsi="Symbol" w:cs="Symbol"/>
    </w:rPr>
  </w:style>
  <w:style w:type="character" w:customStyle="1" w:styleId="WW8Num11z2">
    <w:name w:val="WW8Num11z2"/>
    <w:qFormat/>
    <w:rPr>
      <w:rFonts w:ascii="Wingdings" w:hAnsi="Wingdings" w:cs="Wingdings"/>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gmail-uficommentbody">
    <w:name w:val="gmail-uficommentbody"/>
    <w:basedOn w:val="Fuentedeprrafopredeter2"/>
    <w:qFormat/>
  </w:style>
  <w:style w:type="character" w:customStyle="1" w:styleId="WW8Num27z0">
    <w:name w:val="WW8Num27z0"/>
    <w:qFormat/>
    <w:rPr>
      <w:rFonts w:ascii="Gill Sans MT" w:hAnsi="Gill Sans MT" w:cs="Gill Sans MT"/>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TextodegloboCar">
    <w:name w:val="Texto de globo Car"/>
    <w:qFormat/>
    <w:rPr>
      <w:rFonts w:ascii="Segoe UI" w:hAnsi="Segoe UI" w:cs="Segoe UI"/>
      <w:sz w:val="18"/>
      <w:szCs w:val="18"/>
    </w:rPr>
  </w:style>
  <w:style w:type="character" w:customStyle="1" w:styleId="TextocomentarioCar">
    <w:name w:val="Texto comentario Car"/>
    <w:qFormat/>
    <w:rPr>
      <w:sz w:val="20"/>
      <w:szCs w:val="20"/>
    </w:rPr>
  </w:style>
  <w:style w:type="character" w:customStyle="1" w:styleId="AsuntodelcomentarioCar">
    <w:name w:val="Asunto del comentario Car"/>
    <w:qFormat/>
    <w:rPr>
      <w:b/>
      <w:bCs/>
      <w:sz w:val="20"/>
      <w:szCs w:val="20"/>
    </w:rPr>
  </w:style>
  <w:style w:type="character" w:customStyle="1" w:styleId="Refdecomentario1">
    <w:name w:val="Ref. de comentario1"/>
    <w:qFormat/>
    <w:rPr>
      <w:sz w:val="16"/>
      <w:szCs w:val="16"/>
    </w:rPr>
  </w:style>
  <w:style w:type="character" w:customStyle="1" w:styleId="Fuentedeprrafopredeter5">
    <w:name w:val="Fuente de párrafo predeter.5"/>
    <w:qFormat/>
  </w:style>
  <w:style w:type="character" w:customStyle="1" w:styleId="Muydestacado">
    <w:name w:val="Muy destacado"/>
    <w:qFormat/>
    <w:rPr>
      <w:b/>
      <w:bC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Mangal"/>
    </w:rPr>
  </w:style>
  <w:style w:type="paragraph" w:customStyle="1" w:styleId="Ttulo9">
    <w:name w:val="Título9"/>
    <w:basedOn w:val="Normal"/>
    <w:qFormat/>
    <w:pPr>
      <w:keepNext/>
      <w:spacing w:before="240" w:after="120"/>
    </w:pPr>
    <w:rPr>
      <w:rFonts w:ascii="Liberation Sans" w:eastAsia="Microsoft YaHei" w:hAnsi="Liberation Sans" w:cs="Arial"/>
      <w:sz w:val="28"/>
      <w:szCs w:val="28"/>
    </w:rPr>
  </w:style>
  <w:style w:type="paragraph" w:customStyle="1" w:styleId="Encabezado1">
    <w:name w:val="Encabezado1"/>
    <w:basedOn w:val="Normal"/>
    <w:qFormat/>
    <w:pPr>
      <w:keepNext/>
      <w:spacing w:before="240" w:after="120"/>
    </w:pPr>
    <w:rPr>
      <w:rFonts w:ascii="Liberation Sans" w:eastAsia="Microsoft YaHei" w:hAnsi="Liberation Sans" w:cs="Mangal"/>
      <w:sz w:val="28"/>
      <w:szCs w:val="28"/>
    </w:rPr>
  </w:style>
  <w:style w:type="paragraph" w:customStyle="1" w:styleId="Ttulo10">
    <w:name w:val="Título1"/>
    <w:basedOn w:val="Normal"/>
    <w:qFormat/>
    <w:pPr>
      <w:keepNext/>
      <w:spacing w:before="240" w:after="120"/>
    </w:pPr>
    <w:rPr>
      <w:rFonts w:ascii="Liberation Sans" w:eastAsia="Arial Unicode MS" w:hAnsi="Liberation Sans" w:cs="Mangal"/>
      <w:sz w:val="28"/>
      <w:szCs w:val="28"/>
    </w:rPr>
  </w:style>
  <w:style w:type="paragraph" w:customStyle="1" w:styleId="Ttulo8">
    <w:name w:val="Título8"/>
    <w:basedOn w:val="Normal"/>
    <w:qFormat/>
    <w:pPr>
      <w:keepNext/>
      <w:spacing w:before="240" w:after="120"/>
    </w:pPr>
    <w:rPr>
      <w:rFonts w:ascii="Liberation Sans" w:eastAsia="Microsoft YaHei" w:hAnsi="Liberation Sans" w:cs="Arial"/>
      <w:sz w:val="28"/>
      <w:szCs w:val="28"/>
    </w:rPr>
  </w:style>
  <w:style w:type="paragraph" w:customStyle="1" w:styleId="Epgrafe3">
    <w:name w:val="Epígrafe3"/>
    <w:basedOn w:val="Normal"/>
    <w:qFormat/>
    <w:pPr>
      <w:suppressLineNumbers/>
      <w:spacing w:before="120" w:after="120"/>
    </w:pPr>
    <w:rPr>
      <w:rFonts w:cs="Arial"/>
      <w:i/>
      <w:iCs/>
      <w:szCs w:val="24"/>
    </w:rPr>
  </w:style>
  <w:style w:type="paragraph" w:customStyle="1" w:styleId="Ttulo7">
    <w:name w:val="Título7"/>
    <w:basedOn w:val="Normal"/>
    <w:qFormat/>
    <w:pPr>
      <w:keepNext/>
      <w:spacing w:before="240" w:after="120"/>
    </w:pPr>
    <w:rPr>
      <w:rFonts w:ascii="Liberation Sans" w:eastAsia="Microsoft YaHei" w:hAnsi="Liberation Sans" w:cs="Arial"/>
      <w:sz w:val="28"/>
      <w:szCs w:val="28"/>
    </w:rPr>
  </w:style>
  <w:style w:type="paragraph" w:customStyle="1" w:styleId="Epgrafe2">
    <w:name w:val="Epígrafe2"/>
    <w:basedOn w:val="Normal"/>
    <w:qFormat/>
    <w:pPr>
      <w:suppressLineNumbers/>
      <w:spacing w:before="120" w:after="120"/>
    </w:pPr>
    <w:rPr>
      <w:rFonts w:cs="Arial"/>
      <w:i/>
      <w:iCs/>
      <w:szCs w:val="24"/>
    </w:rPr>
  </w:style>
  <w:style w:type="paragraph" w:customStyle="1" w:styleId="Ttulo6">
    <w:name w:val="Título6"/>
    <w:basedOn w:val="Normal"/>
    <w:qFormat/>
    <w:pPr>
      <w:keepNext/>
      <w:spacing w:before="240" w:after="120"/>
    </w:pPr>
    <w:rPr>
      <w:rFonts w:ascii="Liberation Sans" w:eastAsia="Microsoft YaHei" w:hAnsi="Liberation Sans" w:cs="Arial"/>
      <w:sz w:val="28"/>
      <w:szCs w:val="28"/>
    </w:rPr>
  </w:style>
  <w:style w:type="paragraph" w:customStyle="1" w:styleId="Ttulo40">
    <w:name w:val="Título4"/>
    <w:basedOn w:val="Normal"/>
    <w:qFormat/>
    <w:pPr>
      <w:keepNext/>
      <w:spacing w:before="240" w:after="120"/>
    </w:pPr>
    <w:rPr>
      <w:rFonts w:ascii="Liberation Sans" w:eastAsia="Microsoft YaHei" w:hAnsi="Liberation Sans" w:cs="Arial"/>
      <w:sz w:val="28"/>
      <w:szCs w:val="28"/>
    </w:rPr>
  </w:style>
  <w:style w:type="paragraph" w:customStyle="1" w:styleId="Descripcin4">
    <w:name w:val="Descripción4"/>
    <w:basedOn w:val="Normal"/>
    <w:qFormat/>
    <w:pPr>
      <w:suppressLineNumbers/>
      <w:spacing w:before="120" w:after="120"/>
    </w:pPr>
    <w:rPr>
      <w:rFonts w:cs="Arial"/>
      <w:i/>
      <w:iCs/>
      <w:szCs w:val="24"/>
    </w:rPr>
  </w:style>
  <w:style w:type="paragraph" w:customStyle="1" w:styleId="Ttulo30">
    <w:name w:val="Título3"/>
    <w:basedOn w:val="Normal"/>
    <w:qFormat/>
    <w:pPr>
      <w:keepNext/>
      <w:spacing w:before="240" w:after="120"/>
    </w:pPr>
    <w:rPr>
      <w:rFonts w:ascii="Liberation Sans" w:eastAsia="Microsoft YaHei" w:hAnsi="Liberation Sans" w:cs="Arial"/>
      <w:sz w:val="28"/>
      <w:szCs w:val="28"/>
    </w:rPr>
  </w:style>
  <w:style w:type="paragraph" w:customStyle="1" w:styleId="Descripcin2">
    <w:name w:val="Descripción2"/>
    <w:basedOn w:val="Normal"/>
    <w:qFormat/>
    <w:pPr>
      <w:suppressLineNumbers/>
      <w:spacing w:before="120" w:after="120"/>
    </w:pPr>
    <w:rPr>
      <w:rFonts w:cs="Arial"/>
      <w:i/>
      <w:iCs/>
      <w:szCs w:val="24"/>
    </w:rPr>
  </w:style>
  <w:style w:type="paragraph" w:customStyle="1" w:styleId="Ttulo20">
    <w:name w:val="Título2"/>
    <w:basedOn w:val="Normal"/>
    <w:qFormat/>
    <w:pPr>
      <w:keepNext/>
      <w:spacing w:before="240" w:after="120"/>
    </w:pPr>
    <w:rPr>
      <w:rFonts w:ascii="Liberation Sans" w:eastAsia="Microsoft YaHei" w:hAnsi="Liberation Sans" w:cs="Arial"/>
      <w:sz w:val="28"/>
      <w:szCs w:val="28"/>
    </w:rPr>
  </w:style>
  <w:style w:type="paragraph" w:customStyle="1" w:styleId="Epgrafe1">
    <w:name w:val="Epígrafe1"/>
    <w:basedOn w:val="Normal"/>
    <w:qFormat/>
    <w:pPr>
      <w:suppressLineNumbers/>
      <w:spacing w:before="120" w:after="120"/>
    </w:pPr>
    <w:rPr>
      <w:rFonts w:cs="Arial"/>
      <w:i/>
      <w:iCs/>
      <w:szCs w:val="24"/>
    </w:rPr>
  </w:style>
  <w:style w:type="paragraph" w:customStyle="1" w:styleId="Descripcin1">
    <w:name w:val="Descripción1"/>
    <w:basedOn w:val="Normal"/>
    <w:qFormat/>
    <w:pPr>
      <w:suppressLineNumbers/>
      <w:spacing w:before="120" w:after="120"/>
    </w:pPr>
    <w:rPr>
      <w:rFonts w:cs="Mangal"/>
      <w:i/>
      <w:iCs/>
      <w:szCs w:val="24"/>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ind w:left="540"/>
    </w:pPr>
    <w:rPr>
      <w:rFonts w:ascii="Arial" w:hAnsi="Arial" w:cs="Arial"/>
      <w:b/>
      <w:bCs/>
      <w:sz w:val="40"/>
      <w:lang w:val="en-US"/>
    </w:rPr>
  </w:style>
  <w:style w:type="paragraph" w:styleId="NormalWeb">
    <w:name w:val="Normal (Web)"/>
    <w:basedOn w:val="Normal"/>
    <w:uiPriority w:val="99"/>
    <w:qFormat/>
    <w:rPr>
      <w:rFonts w:ascii="Times New Roman" w:eastAsia="Calibri" w:hAnsi="Times New Roman" w:cs="Times New Roman"/>
      <w:szCs w:val="24"/>
    </w:rPr>
  </w:style>
  <w:style w:type="paragraph" w:customStyle="1" w:styleId="Prrafodelista1">
    <w:name w:val="Párrafo de lista1"/>
    <w:basedOn w:val="Normal"/>
    <w:qFormat/>
    <w:pPr>
      <w:spacing w:after="200"/>
      <w:ind w:left="720"/>
      <w:contextualSpacing/>
    </w:pPr>
    <w:rPr>
      <w:rFonts w:ascii="Calibri" w:eastAsia="Calibri" w:hAnsi="Calibri"/>
    </w:rPr>
  </w:style>
  <w:style w:type="paragraph" w:customStyle="1" w:styleId="western">
    <w:name w:val="western"/>
    <w:basedOn w:val="Normal"/>
    <w:qFormat/>
    <w:rPr>
      <w:rFonts w:ascii="Times New Roman" w:eastAsia="Calibri" w:hAnsi="Times New Roman" w:cs="Times New Roman"/>
      <w:szCs w:val="24"/>
    </w:rPr>
  </w:style>
  <w:style w:type="paragraph" w:customStyle="1" w:styleId="Cuerpo">
    <w:name w:val="Cuerpo"/>
    <w:qFormat/>
    <w:rPr>
      <w:rFonts w:ascii="Helvetica" w:eastAsia="Arial Unicode MS" w:hAnsi="Helvetica" w:cs="Arial Unicode MS"/>
      <w:color w:val="000000"/>
      <w:kern w:val="2"/>
      <w:sz w:val="22"/>
      <w:szCs w:val="22"/>
      <w:lang w:val="en-US" w:eastAsia="zh-CN"/>
    </w:rPr>
  </w:style>
  <w:style w:type="paragraph" w:customStyle="1" w:styleId="Textopreformateado">
    <w:name w:val="Texto preformateado"/>
    <w:basedOn w:val="Normal"/>
    <w:qFormat/>
    <w:rPr>
      <w:rFonts w:ascii="Liberation Mono" w:eastAsia="NSimSun" w:hAnsi="Liberation Mono" w:cs="Liberation Mono"/>
      <w:sz w:val="20"/>
    </w:rPr>
  </w:style>
  <w:style w:type="paragraph" w:customStyle="1" w:styleId="Textosinformato3">
    <w:name w:val="Texto sin formato3"/>
    <w:basedOn w:val="Normal"/>
    <w:qFormat/>
    <w:rPr>
      <w:rFonts w:ascii="Consolas" w:eastAsia="Calibri" w:hAnsi="Consolas" w:cs="Times New Roman"/>
      <w:sz w:val="21"/>
      <w:szCs w:val="21"/>
    </w:rPr>
  </w:style>
  <w:style w:type="paragraph" w:customStyle="1" w:styleId="Standard">
    <w:name w:val="Standard"/>
    <w:qFormat/>
    <w:pPr>
      <w:spacing w:after="160" w:line="252" w:lineRule="auto"/>
      <w:textAlignment w:val="baseline"/>
    </w:pPr>
    <w:rPr>
      <w:rFonts w:ascii="Calibri" w:eastAsia="Calibri" w:hAnsi="Calibri" w:cs="F"/>
      <w:color w:val="00000A"/>
      <w:kern w:val="2"/>
      <w:sz w:val="22"/>
      <w:szCs w:val="22"/>
      <w:lang w:eastAsia="zh-CN"/>
    </w:rPr>
  </w:style>
  <w:style w:type="paragraph" w:customStyle="1" w:styleId="Default">
    <w:name w:val="Default"/>
    <w:qFormat/>
    <w:rPr>
      <w:rFonts w:ascii="Arial" w:hAnsi="Arial" w:cs="Arial"/>
      <w:color w:val="000000"/>
      <w:kern w:val="2"/>
      <w:sz w:val="24"/>
      <w:szCs w:val="24"/>
      <w:lang w:eastAsia="zh-CN"/>
    </w:rPr>
  </w:style>
  <w:style w:type="paragraph" w:customStyle="1" w:styleId="mce">
    <w:name w:val="mce"/>
    <w:basedOn w:val="Normal"/>
    <w:qFormat/>
    <w:pPr>
      <w:suppressAutoHyphens w:val="0"/>
      <w:spacing w:before="280" w:after="280"/>
    </w:pPr>
    <w:rPr>
      <w:rFonts w:ascii="Times New Roman" w:hAnsi="Times New Roman" w:cs="Times New Roman"/>
      <w:szCs w:val="24"/>
    </w:rPr>
  </w:style>
  <w:style w:type="paragraph" w:customStyle="1" w:styleId="Textosinformato1">
    <w:name w:val="Texto sin formato1"/>
    <w:basedOn w:val="Normal"/>
    <w:qFormat/>
    <w:rPr>
      <w:rFonts w:ascii="Consolas" w:eastAsia="Calibri" w:hAnsi="Consolas" w:cs="Times New Roman"/>
      <w:sz w:val="21"/>
      <w:szCs w:val="21"/>
      <w:lang w:bidi="hi-IN"/>
    </w:rPr>
  </w:style>
  <w:style w:type="paragraph" w:customStyle="1" w:styleId="Contenidodelatabla">
    <w:name w:val="Contenido de la tabla"/>
    <w:basedOn w:val="Normal"/>
    <w:qFormat/>
    <w:pPr>
      <w:suppressLineNumbers/>
    </w:pPr>
  </w:style>
  <w:style w:type="paragraph" w:customStyle="1" w:styleId="Encabezado10">
    <w:name w:val="Encabezado 1"/>
    <w:basedOn w:val="Normal"/>
    <w:next w:val="Normal"/>
    <w:qFormat/>
    <w:pPr>
      <w:keepNext/>
      <w:jc w:val="center"/>
    </w:pPr>
    <w:rPr>
      <w:rFonts w:ascii="Arial" w:hAnsi="Arial" w:cs="Arial"/>
      <w:b/>
      <w:bCs/>
      <w:sz w:val="22"/>
    </w:rPr>
  </w:style>
  <w:style w:type="paragraph" w:customStyle="1" w:styleId="Encabezamiento">
    <w:name w:val="Encabezamiento"/>
    <w:basedOn w:val="Normal"/>
    <w:qFormat/>
    <w:pPr>
      <w:tabs>
        <w:tab w:val="center" w:pos="4252"/>
        <w:tab w:val="right" w:pos="8504"/>
      </w:tabs>
    </w:pPr>
  </w:style>
  <w:style w:type="paragraph" w:customStyle="1" w:styleId="Encabezamientoizquierdo">
    <w:name w:val="Encabezamiento izquierdo"/>
    <w:basedOn w:val="Normal"/>
    <w:qFormat/>
  </w:style>
  <w:style w:type="paragraph" w:customStyle="1" w:styleId="LO-Normal">
    <w:name w:val="LO-Normal"/>
    <w:qFormat/>
    <w:pPr>
      <w:widowControl w:val="0"/>
      <w:jc w:val="both"/>
    </w:pPr>
    <w:rPr>
      <w:rFonts w:ascii="Calibri" w:eastAsia="Calibri" w:hAnsi="Calibri" w:cs="Calibri"/>
      <w:color w:val="00000A"/>
      <w:kern w:val="2"/>
      <w:sz w:val="24"/>
      <w:szCs w:val="24"/>
      <w:lang w:eastAsia="zh-CN" w:bidi="hi-IN"/>
    </w:rPr>
  </w:style>
  <w:style w:type="paragraph" w:customStyle="1" w:styleId="CuerpoA">
    <w:name w:val="Cuerpo A"/>
    <w:qFormat/>
    <w:rPr>
      <w:rFonts w:ascii="Helvetica Neue" w:eastAsia="Arial Unicode MS" w:hAnsi="Helvetica Neue" w:cs="Arial Unicode MS"/>
      <w:color w:val="000000"/>
      <w:kern w:val="2"/>
      <w:sz w:val="22"/>
      <w:szCs w:val="22"/>
      <w:lang w:eastAsia="zh-CN" w:bidi="hi-IN"/>
    </w:rPr>
  </w:style>
  <w:style w:type="paragraph" w:styleId="Sinespaciado">
    <w:name w:val="No Spacing"/>
    <w:qFormat/>
    <w:rPr>
      <w:rFonts w:ascii="Calibri" w:eastAsia="Calibri" w:hAnsi="Calibri" w:cs="Calibri"/>
      <w:color w:val="00000A"/>
      <w:kern w:val="2"/>
      <w:sz w:val="22"/>
      <w:szCs w:val="22"/>
      <w:lang w:eastAsia="zh-CN"/>
    </w:rPr>
  </w:style>
  <w:style w:type="paragraph" w:customStyle="1" w:styleId="p1">
    <w:name w:val="p1"/>
    <w:basedOn w:val="Normal"/>
    <w:qFormat/>
    <w:pPr>
      <w:spacing w:line="182" w:lineRule="atLeast"/>
    </w:pPr>
    <w:rPr>
      <w:rFonts w:ascii="Arial" w:hAnsi="Arial" w:cs="Arial"/>
      <w:sz w:val="27"/>
      <w:szCs w:val="27"/>
    </w:rPr>
  </w:style>
  <w:style w:type="paragraph" w:styleId="Cita">
    <w:name w:val="Quote"/>
    <w:basedOn w:val="Normal"/>
    <w:qFormat/>
    <w:pPr>
      <w:spacing w:after="283"/>
      <w:ind w:left="567" w:right="567"/>
    </w:pPr>
  </w:style>
  <w:style w:type="paragraph" w:customStyle="1" w:styleId="Textoindependiente21">
    <w:name w:val="Texto independiente 21"/>
    <w:basedOn w:val="Normal"/>
    <w:qFormat/>
    <w:pPr>
      <w:jc w:val="both"/>
    </w:pPr>
  </w:style>
  <w:style w:type="paragraph" w:customStyle="1" w:styleId="Nombredireccininterior">
    <w:name w:val="Nombre dirección interior"/>
    <w:basedOn w:val="Normal"/>
    <w:next w:val="Normal"/>
    <w:qFormat/>
    <w:pPr>
      <w:spacing w:before="220" w:line="240" w:lineRule="atLeast"/>
    </w:pPr>
    <w:rPr>
      <w:rFonts w:ascii="Garamond" w:hAnsi="Garamond" w:cs="Garamond"/>
      <w:sz w:val="20"/>
    </w:rPr>
  </w:style>
  <w:style w:type="paragraph" w:customStyle="1" w:styleId="Sangra2detindependiente1">
    <w:name w:val="Sangría 2 de t. independiente1"/>
    <w:basedOn w:val="Normal"/>
    <w:qFormat/>
    <w:pPr>
      <w:ind w:left="360"/>
      <w:jc w:val="both"/>
    </w:pPr>
    <w:rPr>
      <w:bCs/>
      <w:sz w:val="28"/>
    </w:rPr>
  </w:style>
  <w:style w:type="paragraph" w:customStyle="1" w:styleId="Ttulodelatabla">
    <w:name w:val="Título de la tabla"/>
    <w:basedOn w:val="Contenidodelatabla"/>
    <w:qFormat/>
    <w:pPr>
      <w:jc w:val="center"/>
    </w:pPr>
    <w:rPr>
      <w:b/>
      <w:bCs/>
    </w:rPr>
  </w:style>
  <w:style w:type="paragraph" w:customStyle="1" w:styleId="Textosinformato2">
    <w:name w:val="Texto sin formato2"/>
    <w:basedOn w:val="Normal"/>
    <w:qFormat/>
    <w:rPr>
      <w:rFonts w:ascii="Consolas" w:eastAsia="Calibri" w:hAnsi="Consolas" w:cs="Times New Roman"/>
      <w:sz w:val="21"/>
      <w:szCs w:val="21"/>
    </w:rPr>
  </w:style>
  <w:style w:type="paragraph" w:customStyle="1" w:styleId="xmsolistparagraph">
    <w:name w:val="x_msolistparagraph"/>
    <w:basedOn w:val="Normal"/>
    <w:qFormat/>
    <w:pPr>
      <w:suppressAutoHyphens w:val="0"/>
      <w:spacing w:before="280" w:after="280"/>
    </w:pPr>
    <w:rPr>
      <w:rFonts w:ascii="Times New Roman" w:hAnsi="Times New Roman" w:cs="Times New Roman"/>
      <w:sz w:val="20"/>
    </w:rPr>
  </w:style>
  <w:style w:type="paragraph" w:customStyle="1" w:styleId="Textodebloque1">
    <w:name w:val="Texto de bloque1"/>
    <w:basedOn w:val="Normal"/>
    <w:qFormat/>
    <w:pPr>
      <w:ind w:left="567" w:right="-285"/>
    </w:pPr>
    <w:rPr>
      <w:rFonts w:ascii="Helvetica" w:hAnsi="Helvetica" w:cs="Helvetica"/>
      <w:color w:val="181512"/>
      <w:sz w:val="36"/>
    </w:rPr>
  </w:style>
  <w:style w:type="paragraph" w:customStyle="1" w:styleId="Textosinformato4">
    <w:name w:val="Texto sin formato4"/>
    <w:basedOn w:val="Normal"/>
    <w:qFormat/>
    <w:rPr>
      <w:rFonts w:ascii="Consolas" w:eastAsia="Calibri" w:hAnsi="Consolas" w:cs="Times New Roman"/>
      <w:sz w:val="21"/>
      <w:szCs w:val="21"/>
    </w:rPr>
  </w:style>
  <w:style w:type="paragraph" w:customStyle="1" w:styleId="Encabezado2">
    <w:name w:val="Encabezado2"/>
    <w:basedOn w:val="Normal"/>
    <w:qFormat/>
    <w:pPr>
      <w:keepNext/>
      <w:spacing w:before="240" w:after="120"/>
    </w:pPr>
    <w:rPr>
      <w:rFonts w:ascii="Liberation Sans" w:eastAsia="Arial Unicode MS" w:hAnsi="Liberation Sans" w:cs="Mangal"/>
      <w:sz w:val="28"/>
      <w:szCs w:val="28"/>
    </w:rPr>
  </w:style>
  <w:style w:type="paragraph" w:customStyle="1" w:styleId="Textodeglobo1">
    <w:name w:val="Texto de globo1"/>
    <w:basedOn w:val="Normal"/>
    <w:qFormat/>
    <w:rPr>
      <w:rFonts w:ascii="Segoe UI" w:hAnsi="Segoe UI" w:cs="Segoe UI"/>
      <w:sz w:val="18"/>
      <w:szCs w:val="18"/>
    </w:rPr>
  </w:style>
  <w:style w:type="paragraph" w:customStyle="1" w:styleId="Textocomentario1">
    <w:name w:val="Texto comentario1"/>
    <w:basedOn w:val="Normal"/>
    <w:qFormat/>
    <w:rPr>
      <w:sz w:val="20"/>
    </w:rPr>
  </w:style>
  <w:style w:type="paragraph" w:customStyle="1" w:styleId="Asuntodelcomentario1">
    <w:name w:val="Asunto del comentario1"/>
    <w:basedOn w:val="Textocomentario1"/>
    <w:qFormat/>
    <w:rPr>
      <w:b/>
      <w:bCs/>
    </w:rPr>
  </w:style>
  <w:style w:type="paragraph" w:customStyle="1" w:styleId="Descripcin3">
    <w:name w:val="Descripción3"/>
    <w:basedOn w:val="Normal"/>
    <w:qFormat/>
    <w:pPr>
      <w:suppressLineNumbers/>
      <w:spacing w:before="120" w:after="120"/>
    </w:pPr>
    <w:rPr>
      <w:rFonts w:cs="Arial"/>
      <w:i/>
      <w:iCs/>
      <w:szCs w:val="24"/>
    </w:rPr>
  </w:style>
  <w:style w:type="paragraph" w:customStyle="1" w:styleId="Ttulo50">
    <w:name w:val="Título5"/>
    <w:basedOn w:val="Normal"/>
    <w:qFormat/>
    <w:pPr>
      <w:keepNext/>
      <w:spacing w:before="240" w:after="120"/>
    </w:pPr>
    <w:rPr>
      <w:rFonts w:ascii="Liberation Sans" w:eastAsia="Microsoft YaHei" w:hAnsi="Liberation Sans" w:cs="Arial"/>
      <w:sz w:val="28"/>
      <w:szCs w:val="28"/>
    </w:rPr>
  </w:style>
  <w:style w:type="paragraph" w:styleId="Prrafodelista">
    <w:name w:val="List Paragraph"/>
    <w:basedOn w:val="Normal"/>
    <w:uiPriority w:val="34"/>
    <w:qFormat/>
    <w:rsid w:val="00894B7B"/>
    <w:pPr>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styleId="Hipervnculo">
    <w:name w:val="Hyperlink"/>
    <w:basedOn w:val="Fuentedeprrafopredeter"/>
    <w:uiPriority w:val="99"/>
    <w:unhideWhenUsed/>
    <w:rsid w:val="00AE7A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562492">
      <w:bodyDiv w:val="1"/>
      <w:marLeft w:val="0"/>
      <w:marRight w:val="0"/>
      <w:marTop w:val="0"/>
      <w:marBottom w:val="0"/>
      <w:divBdr>
        <w:top w:val="none" w:sz="0" w:space="0" w:color="auto"/>
        <w:left w:val="none" w:sz="0" w:space="0" w:color="auto"/>
        <w:bottom w:val="none" w:sz="0" w:space="0" w:color="auto"/>
        <w:right w:val="none" w:sz="0" w:space="0" w:color="auto"/>
      </w:divBdr>
      <w:divsChild>
        <w:div w:id="1533423109">
          <w:marLeft w:val="0"/>
          <w:marRight w:val="0"/>
          <w:marTop w:val="0"/>
          <w:marBottom w:val="0"/>
          <w:divBdr>
            <w:top w:val="none" w:sz="0" w:space="0" w:color="auto"/>
            <w:left w:val="none" w:sz="0" w:space="0" w:color="auto"/>
            <w:bottom w:val="none" w:sz="0" w:space="0" w:color="auto"/>
            <w:right w:val="none" w:sz="0" w:space="0" w:color="auto"/>
          </w:divBdr>
        </w:div>
        <w:div w:id="459883767">
          <w:marLeft w:val="0"/>
          <w:marRight w:val="0"/>
          <w:marTop w:val="0"/>
          <w:marBottom w:val="0"/>
          <w:divBdr>
            <w:top w:val="none" w:sz="0" w:space="0" w:color="auto"/>
            <w:left w:val="none" w:sz="0" w:space="0" w:color="auto"/>
            <w:bottom w:val="none" w:sz="0" w:space="0" w:color="auto"/>
            <w:right w:val="none" w:sz="0" w:space="0" w:color="auto"/>
          </w:divBdr>
        </w:div>
      </w:divsChild>
    </w:div>
    <w:div w:id="1879854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www.sherrybike.co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_rels/header2.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ADELIFL</dc:creator>
  <dc:description/>
  <cp:lastModifiedBy>Usuario invitado</cp:lastModifiedBy>
  <cp:revision>2</cp:revision>
  <cp:lastPrinted>1995-11-21T16:41:00Z</cp:lastPrinted>
  <dcterms:created xsi:type="dcterms:W3CDTF">2021-11-19T13:07:00Z</dcterms:created>
  <dcterms:modified xsi:type="dcterms:W3CDTF">2021-11-19T13:07:00Z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