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Cuerpodetexto"/>
        <w:spacing w:lineRule="auto" w:line="240"/>
        <w:ind w:left="0" w:right="0" w:hanging="0"/>
        <w:jc w:val="left"/>
        <w:rPr>
          <w:rFonts w:ascii="Arial" w:hAnsi="Arial" w:cs="Arial"/>
          <w:b/>
          <w:b/>
          <w:i w:val="false"/>
          <w:i w:val="false"/>
          <w:caps w:val="false"/>
          <w:smallCaps w:val="false"/>
          <w:color w:val="000000"/>
          <w:sz w:val="40"/>
          <w:szCs w:val="26"/>
          <w:lang w:val="es-ES"/>
        </w:rPr>
      </w:pPr>
      <w:r>
        <w:rPr>
          <w:rFonts w:cs="Arial" w:ascii="Arial" w:hAnsi="Arial"/>
          <w:b/>
          <w:i w:val="false"/>
          <w:caps w:val="false"/>
          <w:smallCaps w:val="false"/>
          <w:color w:val="000000"/>
          <w:sz w:val="40"/>
          <w:szCs w:val="26"/>
          <w:lang w:val="es-ES"/>
        </w:rPr>
        <w:t xml:space="preserve">El último mes se salda con 43 detenciones por delitos contra la seguridad vial </w:t>
      </w:r>
    </w:p>
    <w:p>
      <w:pPr>
        <w:pStyle w:val="Cuerpodetexto"/>
        <w:pBdr/>
        <w:spacing w:lineRule="auto" w:line="240" w:before="0" w:after="0"/>
        <w:jc w:val="left"/>
        <w:rPr>
          <w:rFonts w:ascii="Arial" w:hAnsi="Arial" w:cs="Arial"/>
        </w:rPr>
      </w:pPr>
      <w:r>
        <w:rPr>
          <w:rFonts w:cs="Arial" w:ascii="Arial" w:hAnsi="Arial"/>
        </w:rPr>
      </w:r>
    </w:p>
    <w:p>
      <w:pPr>
        <w:pStyle w:val="Cuerpodetexto"/>
        <w:pBdr/>
        <w:spacing w:lineRule="auto" w:line="240" w:before="0" w:after="0"/>
        <w:jc w:val="left"/>
        <w:rPr>
          <w:rFonts w:ascii="Arial" w:hAnsi="Arial" w:cs="Arial"/>
          <w:b w:val="false"/>
          <w:b w:val="false"/>
          <w:i w:val="false"/>
          <w:i w:val="false"/>
          <w:caps w:val="false"/>
          <w:smallCaps w:val="false"/>
          <w:color w:val="000000"/>
          <w:sz w:val="36"/>
          <w:lang w:val="es-ES"/>
        </w:rPr>
      </w:pPr>
      <w:r>
        <w:rPr>
          <w:rFonts w:cs="Arial" w:ascii="Arial" w:hAnsi="Arial"/>
          <w:b w:val="false"/>
          <w:i w:val="false"/>
          <w:caps w:val="false"/>
          <w:smallCaps w:val="false"/>
          <w:color w:val="000000"/>
          <w:sz w:val="36"/>
          <w:lang w:val="es-ES"/>
        </w:rPr>
        <w:t>La Policía Local informa en la Mesa Técnica de Seguridad del balance de actuaciones tras la sesión de noviembre</w:t>
      </w:r>
    </w:p>
    <w:p>
      <w:pPr>
        <w:pStyle w:val="Cuerpodetexto"/>
        <w:pBdr/>
        <w:spacing w:lineRule="auto" w:line="240" w:before="0" w:after="0"/>
        <w:jc w:val="both"/>
        <w:rPr>
          <w:rFonts w:ascii="Arial" w:hAnsi="Arial" w:cs="Arial"/>
        </w:rPr>
      </w:pPr>
      <w:r>
        <w:rPr>
          <w:rFonts w:cs="Arial" w:ascii="Arial" w:hAnsi="Arial"/>
        </w:rPr>
      </w:r>
    </w:p>
    <w:p>
      <w:pPr>
        <w:pStyle w:val="Cuerpodetexto"/>
        <w:pBdr/>
        <w:spacing w:lineRule="auto" w:line="240" w:before="0" w:after="0"/>
        <w:jc w:val="left"/>
        <w:rPr>
          <w:rFonts w:ascii="Arial" w:hAnsi="Arial" w:cs="Arial"/>
          <w:b w:val="false"/>
          <w:b w:val="false"/>
          <w:i w:val="false"/>
          <w:i w:val="false"/>
          <w:caps w:val="false"/>
          <w:smallCaps w:val="false"/>
          <w:color w:val="000000"/>
          <w:sz w:val="36"/>
          <w:lang w:val="es-ES"/>
        </w:rPr>
      </w:pPr>
      <w:r>
        <w:rPr>
          <w:rFonts w:cs="Arial" w:ascii="Arial" w:hAnsi="Arial"/>
          <w:b w:val="false"/>
          <w:i w:val="false"/>
          <w:caps w:val="false"/>
          <w:smallCaps w:val="false"/>
          <w:color w:val="000000"/>
          <w:sz w:val="36"/>
          <w:lang w:val="es-ES"/>
        </w:rPr>
        <w:t>En este periodo se han realizado 38 controles preventivos de alcoholemia con 681 negativos y solo 19 positivos</w:t>
      </w:r>
    </w:p>
    <w:p>
      <w:pPr>
        <w:pStyle w:val="Cuerpodetexto"/>
        <w:pBdr/>
        <w:spacing w:lineRule="auto" w:line="240" w:before="0" w:after="0"/>
        <w:jc w:val="both"/>
        <w:rPr>
          <w:rFonts w:ascii="Arial" w:hAnsi="Arial" w:cs="Arial"/>
        </w:rPr>
      </w:pPr>
      <w:r>
        <w:rPr>
          <w:rFonts w:cs="Arial" w:ascii="Arial" w:hAnsi="Arial"/>
        </w:rPr>
      </w:r>
    </w:p>
    <w:p>
      <w:pPr>
        <w:pStyle w:val="Cuerpodetexto"/>
        <w:pBdr/>
        <w:spacing w:lineRule="auto" w:line="240" w:before="0" w:after="142"/>
        <w:jc w:val="both"/>
        <w:rPr/>
      </w:pPr>
      <w:r>
        <w:rPr>
          <w:rFonts w:cs="Arial" w:ascii="Arial" w:hAnsi="Arial"/>
          <w:b/>
          <w:sz w:val="26"/>
          <w:lang w:val="es-ES"/>
        </w:rPr>
        <w:t>2</w:t>
      </w:r>
      <w:r>
        <w:rPr>
          <w:rFonts w:cs="Arial" w:ascii="Arial" w:hAnsi="Arial"/>
          <w:b/>
          <w:sz w:val="26"/>
          <w:lang w:val="es-ES"/>
        </w:rPr>
        <w:t>4</w:t>
      </w:r>
      <w:r>
        <w:rPr>
          <w:rFonts w:cs="Arial" w:ascii="Arial" w:hAnsi="Arial"/>
          <w:b/>
          <w:sz w:val="26"/>
          <w:lang w:val="es-ES"/>
        </w:rPr>
        <w:t xml:space="preserve"> de diciembre de 2021.</w:t>
      </w:r>
      <w:r>
        <w:rPr>
          <w:rFonts w:cs="Arial" w:ascii="Arial" w:hAnsi="Arial"/>
          <w:sz w:val="22"/>
          <w:lang w:val="es-ES"/>
        </w:rPr>
        <w:t xml:space="preserve"> </w:t>
      </w:r>
      <w:r>
        <w:rPr>
          <w:rFonts w:cs="Arial" w:ascii="Arial" w:hAnsi="Arial"/>
          <w:sz w:val="24"/>
          <w:szCs w:val="24"/>
          <w:lang w:val="es-ES"/>
        </w:rPr>
        <w:t>La Mesa Técnica de Seguridad se ha reunido este mes de diciembre como órgano de coordinación que agrupa a colectivos, vecinales y económicos de la ciudad junto a las fuerzas de seguridad local y nacional para la puesta en común de medidas y necesidades que surgen mes a mes en la ciudad.</w:t>
      </w:r>
    </w:p>
    <w:p>
      <w:pPr>
        <w:pStyle w:val="Cuerpodetexto"/>
        <w:pBdr/>
        <w:spacing w:lineRule="auto" w:line="240" w:before="0" w:after="142"/>
        <w:jc w:val="both"/>
        <w:rPr/>
      </w:pPr>
      <w:r>
        <w:rPr>
          <w:rFonts w:cs="Arial" w:ascii="Arial" w:hAnsi="Arial"/>
          <w:sz w:val="24"/>
          <w:szCs w:val="24"/>
          <w:lang w:val="es-ES"/>
        </w:rPr>
        <w:t>Rubén Pérez Carvajal, delegado de Seguridad, ha destacado en esta reunión que "Jerez es una ciudad segura en la que sigue descendiendo la delincuencia y en la que se cuenta con más recursos humanos y materiales tanto en Policía Local como Policía Nacional".</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En la la Mesa Técnica de Seguridad han estado presentes también el jefe de la Policía Local, Manuel Benítez, y el Comisario de la Policía Nacional, Francisco José García, quien ha resaltado que estaban satisfechos con una operación que había dado buenos resultados, concretamente se centraba en el robo-hurto a mujeres. Delegado y Comisario hicieron referencia a la Oficina de Atención Policial que se abrirá en breve en la calle Larga.</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La Mesa ha tenido un sentido recuerdo a Sebastián Peña, sobre el que el delegado de Seguridad ha destacado su gran implicación con la ciudad como presidente de Solidaridad, en representación muchísimas asociaciones de Jerez</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En la reunión del mes de diciembre la Policía Local ha dado cuenta de las intervenciones realizadas en el último mes, periodo en el que se han realizado 43 detenciones por Delitos Contra la Seguridad Vial en los distintos distritos de la ciudad. Además, se han levantado 32 actas por tenencia o consumo de sustancias estupefacientes.</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Además, se han realizado 38 controles preventivos de alcoholemia con el resultado de 681 negativos y 19 casos positivos, lo que supone que menos del tres por ciento de las pruebas realizadas han dado positivas en los distintos controles realizados.</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En cuanto a las actuaciones por control de la COVID-19 se han realizado 80 denuncias por realizar botellón en la vía pública y un sola por no usar mascarilla. En cuanto a establecimientos se han realizado cuatro denuncias a aquellos que no han mantenido medidas de seguridad, mientras que se han realizado dos desalojos por exceso de aforo.</w:t>
      </w:r>
    </w:p>
    <w:p>
      <w:pPr>
        <w:pStyle w:val="Cuerpodetexto"/>
        <w:pBdr/>
        <w:spacing w:lineRule="auto" w:line="240" w:before="0" w:after="142"/>
        <w:jc w:val="both"/>
        <w:rPr>
          <w:rFonts w:ascii="Arial" w:hAnsi="Arial" w:cs="Arial"/>
          <w:b/>
          <w:b/>
          <w:bCs/>
          <w:sz w:val="24"/>
          <w:szCs w:val="24"/>
          <w:lang w:val="es-ES"/>
        </w:rPr>
      </w:pPr>
      <w:r>
        <w:rPr>
          <w:rFonts w:cs="Arial" w:ascii="Arial" w:hAnsi="Arial"/>
          <w:b/>
          <w:bCs/>
          <w:sz w:val="24"/>
          <w:szCs w:val="24"/>
          <w:lang w:val="es-ES"/>
        </w:rPr>
        <w:t>Actas por uso de petardos</w:t>
      </w:r>
    </w:p>
    <w:p>
      <w:pPr>
        <w:pStyle w:val="Cuerpodetexto"/>
        <w:pBdr/>
        <w:spacing w:lineRule="auto" w:line="240" w:before="0" w:after="142"/>
        <w:jc w:val="both"/>
        <w:rPr/>
      </w:pPr>
      <w:r>
        <w:rPr/>
        <w:t>Algunas de acciones e intervenciones durante los periodos festivos navideños se refiere al control de venta y uso de artefactos pirotécnicos. en este marco se han levantado 8 actas por uso de petardos con un total de 10.292 unidades intervenidas.</w:t>
      </w:r>
    </w:p>
    <w:p>
      <w:pPr>
        <w:pStyle w:val="Cuerpodetexto"/>
        <w:pBdr/>
        <w:spacing w:lineRule="auto" w:line="240" w:before="0" w:after="142"/>
        <w:jc w:val="both"/>
        <w:rPr/>
      </w:pPr>
      <w:r>
        <w:rPr/>
        <w:t>Por otro lado, se retiraron 40 tarjetas de vehículos de Personas con Movilidad Reducidas por un uso inadecuado.</w:t>
      </w:r>
    </w:p>
    <w:p>
      <w:pPr>
        <w:pStyle w:val="Cuerpodetexto"/>
        <w:pBdr/>
        <w:spacing w:lineRule="auto" w:line="240" w:before="0" w:after="142"/>
        <w:jc w:val="both"/>
        <w:rPr/>
      </w:pPr>
      <w:r>
        <w:rPr/>
        <w:t>Entre todas las intervenciones realizadas figuran también detenciones por Delitos Contra la Salud Pública, por atentado con la autoridad, o por incumplimiento de órdenes de alojamiento, intervenciones por posesión de armas prohibidas, acta por venta de tabaco de contrabando y actas por venta ambulante sin autorización, entre otras.</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La Policía Nacional, por su parte, ha señalado que ha identificado a 914 personas, ha levantado 51 actas por diferentes motivos, 35 personas detenidas y continúan con los controles demandados por la ciudadanía en diferentes zonas de la ciudad.</w:t>
      </w:r>
    </w:p>
    <w:p>
      <w:pPr>
        <w:pStyle w:val="Cuerpodetexto"/>
        <w:pBdr/>
        <w:spacing w:lineRule="auto" w:line="240" w:before="0" w:after="142"/>
        <w:jc w:val="both"/>
        <w:rPr>
          <w:rFonts w:ascii="Arial" w:hAnsi="Arial" w:cs="Arial"/>
          <w:sz w:val="24"/>
          <w:szCs w:val="24"/>
          <w:lang w:val="es-ES"/>
        </w:rPr>
      </w:pPr>
      <w:r>
        <w:rPr>
          <w:rFonts w:cs="Arial" w:ascii="Arial" w:hAnsi="Arial"/>
          <w:sz w:val="24"/>
          <w:szCs w:val="24"/>
          <w:lang w:val="es-ES"/>
        </w:rPr>
        <w:t>Por ultimo, Manuel Cazorla, vicepresidente de Solidaridad, ha agradecido la labor realizada por Policía Local y Policía Nacional trasladando igualmente el agradecimiento a estos dos cuerpos por parte la Asociación de Vecinos/as del Parque Atlántico.</w:t>
      </w:r>
    </w:p>
    <w:p>
      <w:pPr>
        <w:pStyle w:val="Cuerpodetexto"/>
        <w:pBdr/>
        <w:spacing w:lineRule="auto" w:line="240" w:before="0" w:after="142"/>
        <w:jc w:val="both"/>
        <w:rPr>
          <w:rFonts w:ascii="Arial" w:hAnsi="Arial" w:cs="Arial"/>
          <w:sz w:val="24"/>
          <w:szCs w:val="24"/>
        </w:rPr>
      </w:pPr>
      <w:r>
        <w:rPr>
          <w:rFonts w:cs="Arial" w:ascii="Arial" w:hAnsi="Arial"/>
          <w:sz w:val="24"/>
          <w:szCs w:val="24"/>
        </w:rPr>
      </w:r>
    </w:p>
    <w:tbl>
      <w:tblPr>
        <w:tblW w:w="7653" w:type="dxa"/>
        <w:jc w:val="left"/>
        <w:tblInd w:w="55" w:type="dxa"/>
        <w:tblCellMar>
          <w:top w:w="55" w:type="dxa"/>
          <w:left w:w="55" w:type="dxa"/>
          <w:bottom w:w="55" w:type="dxa"/>
          <w:right w:w="55" w:type="dxa"/>
        </w:tblCellMar>
      </w:tblPr>
      <w:tblGrid>
        <w:gridCol w:w="7653"/>
      </w:tblGrid>
      <w:tr>
        <w:trPr/>
        <w:tc>
          <w:tcPr>
            <w:tcW w:w="7653" w:type="dxa"/>
            <w:tcBorders>
              <w:top w:val="single" w:sz="4" w:space="0" w:color="000000"/>
              <w:left w:val="single" w:sz="4" w:space="0" w:color="000000"/>
              <w:bottom w:val="single" w:sz="4" w:space="0" w:color="000000"/>
            </w:tcBorders>
            <w:shd w:fill="auto" w:val="clear"/>
          </w:tcPr>
          <w:p>
            <w:pPr>
              <w:pStyle w:val="Contenidodelatabla"/>
              <w:jc w:val="left"/>
              <w:rPr>
                <w:rFonts w:ascii="Liberation Serif;Times New Roman" w:hAnsi="Liberation Serif;Times New Roman" w:cs="Liberation Serif;Times New Roman"/>
                <w:b w:val="false"/>
                <w:b w:val="false"/>
                <w:bCs w:val="false"/>
                <w:i w:val="false"/>
                <w:i w:val="false"/>
                <w:iCs w:val="false"/>
                <w:strike w:val="false"/>
                <w:dstrike w:val="false"/>
                <w:outline w:val="false"/>
                <w:shadow w:val="false"/>
                <w:color w:val="000000"/>
                <w:sz w:val="24"/>
                <w:szCs w:val="24"/>
                <w:u w:val="none"/>
              </w:rPr>
            </w:pPr>
            <w:r>
              <w:rPr>
                <w:rFonts w:cs="Liberation Serif;Times New Roman" w:ascii="Liberation Serif;Times New Roman" w:hAnsi="Liberation Serif;Times New Roman"/>
                <w:b w:val="false"/>
                <w:bCs w:val="false"/>
                <w:i w:val="false"/>
                <w:iCs w:val="false"/>
                <w:strike w:val="false"/>
                <w:dstrike w:val="false"/>
                <w:outline w:val="false"/>
                <w:shadow w:val="false"/>
                <w:color w:val="000000"/>
                <w:sz w:val="24"/>
                <w:szCs w:val="24"/>
                <w:u w:val="none"/>
              </w:rPr>
              <w:t>Se adjunta fotografía</w:t>
            </w:r>
          </w:p>
        </w:tc>
      </w:tr>
    </w:tbl>
    <w:p>
      <w:pPr>
        <w:pStyle w:val="Cuerpodetexto"/>
        <w:pBdr/>
        <w:spacing w:lineRule="auto" w:line="240" w:before="0" w:after="0"/>
        <w:jc w:val="both"/>
        <w:rPr>
          <w:rFonts w:ascii="Arial" w:hAnsi="Arial" w:cs="Arial"/>
          <w:b/>
          <w:b/>
          <w:bCs/>
          <w:sz w:val="36"/>
          <w:szCs w:val="36"/>
        </w:rPr>
      </w:pPr>
      <w:r>
        <w:rPr/>
      </w:r>
    </w:p>
    <w:sectPr>
      <w:headerReference w:type="default" r:id="rId2"/>
      <w:footerReference w:type="default" r:id="rId3"/>
      <w:type w:val="nextPage"/>
      <w:pgSz w:w="11906" w:h="16838"/>
      <w:pgMar w:left="2835" w:right="1418" w:header="709" w:top="1418" w:footer="680" w:bottom="198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Unicode MS">
    <w:charset w:val="00"/>
    <w:family w:val="roman"/>
    <w:pitch w:val="variable"/>
  </w:font>
  <w:font w:name="ICZUQV+GTWalsheimProBold">
    <w:charset w:val="00"/>
    <w:family w:val="roman"/>
    <w:pitch w:val="variable"/>
  </w:font>
  <w:font w:name="Gill Sans MT">
    <w:charset w:val="00"/>
    <w:family w:val="roman"/>
    <w:pitch w:val="variable"/>
  </w:font>
  <w:font w:name="Segoe UI">
    <w:charset w:val="00"/>
    <w:family w:val="roman"/>
    <w:pitch w:val="variable"/>
  </w:font>
  <w:font w:name="Liberation Sans">
    <w:altName w:val="Arial"/>
    <w:charset w:val="00"/>
    <w:family w:val="roman"/>
    <w:pitch w:val="variable"/>
  </w:font>
  <w:font w:name="Helvetica">
    <w:altName w:val="Arial"/>
    <w:charset w:val="00"/>
    <w:family w:val="roman"/>
    <w:pitch w:val="variable"/>
  </w:font>
  <w:font w:name="Liberation Mono">
    <w:altName w:val="Courier New"/>
    <w:charset w:val="00"/>
    <w:family w:val="roman"/>
    <w:pitch w:val="variable"/>
  </w:font>
  <w:font w:name="Consolas">
    <w:charset w:val="00"/>
    <w:family w:val="roman"/>
    <w:pitch w:val="variable"/>
  </w:font>
  <w:font w:name="Helvetica Neue">
    <w:charset w:val="00"/>
    <w:family w:val="roman"/>
    <w:pitch w:val="variable"/>
  </w:font>
  <w:font w:name="Garamond">
    <w:charset w:val="00"/>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lang w:eastAsia="es-ES"/>
      </w:rPr>
    </w:pPr>
    <w:r>
      <w:rPr>
        <w:lang w:eastAsia="es-E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lang w:eastAsia="es-ES"/>
      </w:rPr>
    </w:pPr>
    <w:r>
      <w:rPr>
        <w:lang w:eastAsia="es-ES"/>
      </w:rPr>
      <w:drawing>
        <wp:anchor behindDoc="1" distT="0" distB="0" distL="0" distR="0" simplePos="0" locked="0" layoutInCell="1" allowOverlap="1" relativeHeight="3">
          <wp:simplePos x="0" y="0"/>
          <wp:positionH relativeFrom="column">
            <wp:posOffset>-1442085</wp:posOffset>
          </wp:positionH>
          <wp:positionV relativeFrom="paragraph">
            <wp:posOffset>588645</wp:posOffset>
          </wp:positionV>
          <wp:extent cx="1057910" cy="9230360"/>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5361" t="-674" r="-5361" b="-674"/>
                  <a:stretch>
                    <a:fillRect/>
                  </a:stretch>
                </pic:blipFill>
                <pic:spPr bwMode="auto">
                  <a:xfrm>
                    <a:off x="0" y="0"/>
                    <a:ext cx="1057910" cy="9230360"/>
                  </a:xfrm>
                  <a:prstGeom prst="rect">
                    <a:avLst/>
                  </a:prstGeom>
                </pic:spPr>
              </pic:pic>
            </a:graphicData>
          </a:graphic>
        </wp:anchor>
      </w:drawing>
      <w:drawing>
        <wp:anchor behindDoc="1" distT="0" distB="0" distL="114935" distR="114935" simplePos="0" locked="0" layoutInCell="1" allowOverlap="1" relativeHeight="5">
          <wp:simplePos x="0" y="0"/>
          <wp:positionH relativeFrom="column">
            <wp:posOffset>-1388110</wp:posOffset>
          </wp:positionH>
          <wp:positionV relativeFrom="paragraph">
            <wp:posOffset>7922895</wp:posOffset>
          </wp:positionV>
          <wp:extent cx="682625" cy="953135"/>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2"/>
                  <a:srcRect l="-5240" t="-2464" r="-5240" b="-2464"/>
                  <a:stretch>
                    <a:fillRect/>
                  </a:stretch>
                </pic:blipFill>
                <pic:spPr bwMode="auto">
                  <a:xfrm>
                    <a:off x="0" y="0"/>
                    <a:ext cx="682625" cy="953135"/>
                  </a:xfrm>
                  <a:prstGeom prst="rect">
                    <a:avLst/>
                  </a:prstGeom>
                </pic:spPr>
              </pic:pic>
            </a:graphicData>
          </a:graphic>
        </wp:anchor>
      </w:drawing>
    </w:r>
  </w:p>
</w:hdr>
</file>

<file path=word/settings.xml><?xml version="1.0" encoding="utf-8"?>
<w:settings xmlns:w="http://schemas.openxmlformats.org/wordprocessingml/2006/main">
  <w:zoom w:percent="100"/>
  <w:displayBackgroundShape/>
  <w:embedSystemFonts/>
  <w:defaultTabStop w:val="720"/>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ahoma" w:hAnsi="Tahoma" w:eastAsia="Times New Roman" w:cs="Tahoma"/>
      <w:color w:val="auto"/>
      <w:kern w:val="2"/>
      <w:sz w:val="24"/>
      <w:szCs w:val="20"/>
      <w:lang w:val="es-ES" w:eastAsia="zh-CN" w:bidi="ar-SA"/>
    </w:rPr>
  </w:style>
  <w:style w:type="paragraph" w:styleId="Ttulo1">
    <w:name w:val="Heading 1"/>
    <w:basedOn w:val="Normal"/>
    <w:next w:val="Normal"/>
    <w:qFormat/>
    <w:pPr>
      <w:keepNext w:val="true"/>
      <w:keepLines/>
      <w:spacing w:before="480" w:after="0"/>
      <w:outlineLvl w:val="0"/>
    </w:pPr>
    <w:rPr>
      <w:rFonts w:ascii="Cambria" w:hAnsi="Cambria" w:eastAsia="SimSun" w:cs="Mangal"/>
      <w:b/>
      <w:bCs/>
      <w:color w:val="365F91"/>
      <w:sz w:val="28"/>
      <w:szCs w:val="28"/>
    </w:rPr>
  </w:style>
  <w:style w:type="paragraph" w:styleId="Ttulo2">
    <w:name w:val="Heading 2"/>
    <w:qFormat/>
    <w:pPr>
      <w:widowControl w:val="false"/>
      <w:suppressAutoHyphens w:val="true"/>
      <w:bidi w:val="0"/>
      <w:spacing w:before="200" w:after="0"/>
      <w:jc w:val="left"/>
      <w:outlineLvl w:val="1"/>
    </w:pPr>
    <w:rPr>
      <w:rFonts w:ascii="Liberation Serif" w:hAnsi="Liberation Serif" w:eastAsia="Segoe UI" w:cs="Tahoma"/>
      <w:b/>
      <w:bCs/>
      <w:color w:val="auto"/>
      <w:kern w:val="0"/>
      <w:sz w:val="36"/>
      <w:szCs w:val="36"/>
      <w:lang w:val="es-ES" w:eastAsia="es-ES" w:bidi="ar-SA"/>
    </w:rPr>
  </w:style>
  <w:style w:type="paragraph" w:styleId="Ttulo3">
    <w:name w:val="Heading 3"/>
    <w:basedOn w:val="Normal"/>
    <w:qFormat/>
    <w:pPr>
      <w:suppressAutoHyphens w:val="false"/>
      <w:spacing w:before="280" w:after="280"/>
      <w:outlineLvl w:val="2"/>
    </w:pPr>
    <w:rPr>
      <w:rFonts w:ascii="Times New Roman" w:hAnsi="Times New Roman" w:cs="Times New Roman"/>
      <w:b/>
      <w:bCs/>
      <w:sz w:val="27"/>
      <w:szCs w:val="27"/>
    </w:rPr>
  </w:style>
  <w:style w:type="paragraph" w:styleId="Ttulo4">
    <w:name w:val="Heading 4"/>
    <w:basedOn w:val="Normal"/>
    <w:next w:val="Normal"/>
    <w:qFormat/>
    <w:pPr>
      <w:keepNext w:val="true"/>
      <w:spacing w:before="240" w:after="60"/>
      <w:outlineLvl w:val="3"/>
    </w:pPr>
    <w:rPr>
      <w:rFonts w:ascii="Calibri" w:hAnsi="Calibri" w:cs="Times New Roman"/>
      <w:b/>
      <w:bCs/>
      <w:sz w:val="28"/>
      <w:szCs w:val="28"/>
    </w:rPr>
  </w:style>
  <w:style w:type="paragraph" w:styleId="Ttulo5">
    <w:name w:val="Heading 5"/>
    <w:qFormat/>
    <w:pPr>
      <w:widowControl w:val="false"/>
      <w:suppressAutoHyphens w:val="true"/>
      <w:bidi w:val="0"/>
      <w:spacing w:before="120" w:after="60"/>
      <w:jc w:val="left"/>
      <w:outlineLvl w:val="4"/>
    </w:pPr>
    <w:rPr>
      <w:rFonts w:ascii="Liberation Serif" w:hAnsi="Liberation Serif" w:eastAsia="SimSun" w:cs="Times New Roman"/>
      <w:b/>
      <w:bCs/>
      <w:color w:val="auto"/>
      <w:kern w:val="0"/>
      <w:sz w:val="24"/>
      <w:szCs w:val="20"/>
      <w:lang w:val="es-ES" w:eastAsia="es-ES" w:bidi="ar-SA"/>
    </w:rPr>
  </w:style>
  <w:style w:type="character" w:styleId="DefaultParagraphFont" w:default="1">
    <w:name w:val="Default Paragraph Font"/>
    <w:uiPriority w:val="1"/>
    <w:semiHidden/>
    <w:unhideWhenUsed/>
    <w:qFormat/>
    <w:rPr/>
  </w:style>
  <w:style w:type="character" w:styleId="Fuentedeprrafopredeter1" w:customStyle="1">
    <w:name w:val="Fuente de párrafo predeter.1"/>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Fuentedeprrafopredeter9" w:customStyle="1">
    <w:name w:val="Fuente de párrafo predeter.9"/>
    <w:qFormat/>
    <w:rPr/>
  </w:style>
  <w:style w:type="character" w:styleId="Fuentedeprrafopredeter8" w:customStyle="1">
    <w:name w:val="Fuente de párrafo predeter.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uentedeprrafopredeter7" w:customStyle="1">
    <w:name w:val="Fuente de párrafo predeter.7"/>
    <w:qFormat/>
    <w:rPr/>
  </w:style>
  <w:style w:type="character" w:styleId="WW8Num3z0" w:customStyle="1">
    <w:name w:val="WW8Num3z0"/>
    <w:qFormat/>
    <w:rPr>
      <w:rFonts w:ascii="Arial" w:hAnsi="Arial" w:cs="Arial"/>
      <w:b w:val="false"/>
      <w:i w:val="false"/>
      <w:sz w:val="20"/>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b w:val="false"/>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b w:val="false"/>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sz w:val="20"/>
    </w:rPr>
  </w:style>
  <w:style w:type="character" w:styleId="WW8Num7z1" w:customStyle="1">
    <w:name w:val="WW8Num7z1"/>
    <w:qFormat/>
    <w:rPr>
      <w:rFonts w:ascii="Courier New" w:hAnsi="Courier New" w:cs="Courier New"/>
      <w:sz w:val="20"/>
    </w:rPr>
  </w:style>
  <w:style w:type="character" w:styleId="WW8Num7z2" w:customStyle="1">
    <w:name w:val="WW8Num7z2"/>
    <w:qFormat/>
    <w:rPr>
      <w:rFonts w:ascii="Wingdings" w:hAnsi="Wingdings" w:cs="Wingdings"/>
      <w:sz w:val="20"/>
    </w:rPr>
  </w:style>
  <w:style w:type="character" w:styleId="WW8Num8z0" w:customStyle="1">
    <w:name w:val="WW8Num8z0"/>
    <w:qFormat/>
    <w:rPr>
      <w:rFonts w:ascii="Symbol" w:hAnsi="Symbol" w:cs="Symbol"/>
      <w:sz w:val="20"/>
    </w:rPr>
  </w:style>
  <w:style w:type="character" w:styleId="WW8Num8z1" w:customStyle="1">
    <w:name w:val="WW8Num8z1"/>
    <w:qFormat/>
    <w:rPr>
      <w:rFonts w:ascii="Courier New" w:hAnsi="Courier New" w:cs="Courier New"/>
      <w:sz w:val="20"/>
    </w:rPr>
  </w:style>
  <w:style w:type="character" w:styleId="WW8Num8z2" w:customStyle="1">
    <w:name w:val="WW8Num8z2"/>
    <w:qFormat/>
    <w:rPr>
      <w:rFonts w:ascii="Wingdings" w:hAnsi="Wingdings" w:cs="Wingdings"/>
      <w:sz w:val="20"/>
    </w:rPr>
  </w:style>
  <w:style w:type="character" w:styleId="WW8Num9z0" w:customStyle="1">
    <w:name w:val="WW8Num9z0"/>
    <w:qFormat/>
    <w:rPr>
      <w:rFonts w:ascii="Symbol" w:hAnsi="Symbol" w:cs="Symbol"/>
      <w:sz w:val="20"/>
    </w:rPr>
  </w:style>
  <w:style w:type="character" w:styleId="WW8Num9z1" w:customStyle="1">
    <w:name w:val="WW8Num9z1"/>
    <w:qFormat/>
    <w:rPr>
      <w:rFonts w:ascii="Courier New" w:hAnsi="Courier New" w:cs="Courier New"/>
      <w:sz w:val="20"/>
    </w:rPr>
  </w:style>
  <w:style w:type="character" w:styleId="WW8Num9z2" w:customStyle="1">
    <w:name w:val="WW8Num9z2"/>
    <w:qFormat/>
    <w:rPr>
      <w:rFonts w:ascii="Wingdings" w:hAnsi="Wingdings" w:cs="Wingdings"/>
      <w:sz w:val="20"/>
    </w:rPr>
  </w:style>
  <w:style w:type="character" w:styleId="WW8Num10z0" w:customStyle="1">
    <w:name w:val="WW8Num10z0"/>
    <w:qFormat/>
    <w:rPr>
      <w:rFonts w:ascii="Symbol" w:hAnsi="Symbol" w:cs="OpenSymbol"/>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Symbol" w:hAnsi="Symbol" w:cs="OpenSymbol"/>
    </w:rPr>
  </w:style>
  <w:style w:type="character" w:styleId="WW8Num11z1" w:customStyle="1">
    <w:name w:val="WW8Num11z1"/>
    <w:qFormat/>
    <w:rPr>
      <w:rFonts w:ascii="OpenSymbol" w:hAnsi="OpenSymbol" w:cs="OpenSymbol"/>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Calibri" w:hAnsi="Calibri" w:eastAsia="Calibri" w:cs="Calibri"/>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Fuentedeprrafopredeter6" w:customStyle="1">
    <w:name w:val="Fuente de párrafo predeter.6"/>
    <w:qFormat/>
    <w:rPr/>
  </w:style>
  <w:style w:type="character" w:styleId="Fuentedeprrafopredeter4" w:customStyle="1">
    <w:name w:val="Fuente de párrafo predeter.4"/>
    <w:qFormat/>
    <w:rPr/>
  </w:style>
  <w:style w:type="character" w:styleId="Fuentedeprrafopredeter3" w:customStyle="1">
    <w:name w:val="Fuente de párrafo predeter.3"/>
    <w:qFormat/>
    <w:rPr/>
  </w:style>
  <w:style w:type="character" w:styleId="Fuentedeprrafopredeter2" w:customStyle="1">
    <w:name w:val="Fuente de párrafo predeter.2"/>
    <w:qFormat/>
    <w:rPr/>
  </w:style>
  <w:style w:type="character" w:styleId="EncabezadoCar" w:customStyle="1">
    <w:name w:val="Encabezado Car"/>
    <w:qFormat/>
    <w:rPr>
      <w:rFonts w:ascii="Tahoma" w:hAnsi="Tahoma" w:eastAsia="Times New Roman" w:cs="Times New Roman"/>
      <w:sz w:val="24"/>
      <w:szCs w:val="20"/>
    </w:rPr>
  </w:style>
  <w:style w:type="character" w:styleId="PiedepginaCar" w:customStyle="1">
    <w:name w:val="Pie de página Car"/>
    <w:qFormat/>
    <w:rPr>
      <w:rFonts w:ascii="Tahoma" w:hAnsi="Tahoma" w:eastAsia="Times New Roman" w:cs="Times New Roman"/>
      <w:sz w:val="24"/>
      <w:szCs w:val="20"/>
    </w:rPr>
  </w:style>
  <w:style w:type="character" w:styleId="SangradetextonormalCar" w:customStyle="1">
    <w:name w:val="Sangría de texto normal Car"/>
    <w:qFormat/>
    <w:rPr>
      <w:rFonts w:ascii="Arial" w:hAnsi="Arial" w:eastAsia="Times New Roman" w:cs="Arial"/>
      <w:b/>
      <w:bCs/>
      <w:sz w:val="40"/>
      <w:szCs w:val="20"/>
      <w:lang w:val="en-US"/>
    </w:rPr>
  </w:style>
  <w:style w:type="character" w:styleId="Rojo" w:customStyle="1">
    <w:name w:val="rojo"/>
    <w:basedOn w:val="Fuentedeprrafopredeter1"/>
    <w:qFormat/>
    <w:rPr/>
  </w:style>
  <w:style w:type="character" w:styleId="EnlacedeInternet">
    <w:name w:val="Enlace de Internet"/>
    <w:basedOn w:val="DefaultParagraphFont"/>
    <w:uiPriority w:val="99"/>
    <w:unhideWhenUsed/>
    <w:rsid w:val="00ef5dee"/>
    <w:rPr>
      <w:color w:val="0563C1" w:themeColor="hyperlink"/>
      <w:u w:val="single"/>
    </w:rPr>
  </w:style>
  <w:style w:type="character" w:styleId="Strong">
    <w:name w:val="Strong"/>
    <w:qFormat/>
    <w:rPr>
      <w:b/>
      <w:bCs/>
    </w:rPr>
  </w:style>
  <w:style w:type="character" w:styleId="EnlacedeInternetvisitado" w:customStyle="1">
    <w:name w:val="Enlace de Internet visitado"/>
    <w:qFormat/>
    <w:rPr>
      <w:color w:val="954F72"/>
      <w:u w:val="single"/>
    </w:rPr>
  </w:style>
  <w:style w:type="character" w:styleId="Ttulo3Car" w:customStyle="1">
    <w:name w:val="Título 3 Car"/>
    <w:qFormat/>
    <w:rPr>
      <w:b/>
      <w:bCs/>
      <w:sz w:val="27"/>
      <w:szCs w:val="27"/>
    </w:rPr>
  </w:style>
  <w:style w:type="character" w:styleId="Qu" w:customStyle="1">
    <w:name w:val="qu"/>
    <w:qFormat/>
    <w:rPr/>
  </w:style>
  <w:style w:type="character" w:styleId="Gd" w:customStyle="1">
    <w:name w:val="gd"/>
    <w:qFormat/>
    <w:rPr/>
  </w:style>
  <w:style w:type="character" w:styleId="G3" w:customStyle="1">
    <w:name w:val="g3"/>
    <w:qFormat/>
    <w:rPr/>
  </w:style>
  <w:style w:type="character" w:styleId="Hb" w:customStyle="1">
    <w:name w:val="hb"/>
    <w:qFormat/>
    <w:rPr/>
  </w:style>
  <w:style w:type="character" w:styleId="G2" w:customStyle="1">
    <w:name w:val="g2"/>
    <w:qFormat/>
    <w:rPr/>
  </w:style>
  <w:style w:type="character" w:styleId="Ttulo4Car" w:customStyle="1">
    <w:name w:val="Título 4 Car"/>
    <w:qFormat/>
    <w:rPr>
      <w:rFonts w:ascii="Calibri" w:hAnsi="Calibri" w:eastAsia="Times New Roman" w:cs="Times New Roman"/>
      <w:b/>
      <w:bCs/>
      <w:sz w:val="28"/>
      <w:szCs w:val="28"/>
      <w:lang w:eastAsia="zh-CN"/>
    </w:rPr>
  </w:style>
  <w:style w:type="character" w:styleId="UnresolvedMention" w:customStyle="1">
    <w:name w:val="Unresolved Mention"/>
    <w:qFormat/>
    <w:rPr>
      <w:color w:val="605E5C"/>
      <w:shd w:fill="E1DFDD" w:val="clear"/>
    </w:rPr>
  </w:style>
  <w:style w:type="character" w:styleId="S7" w:customStyle="1">
    <w:name w:val="s7"/>
    <w:qFormat/>
    <w:rPr/>
  </w:style>
  <w:style w:type="character" w:styleId="Destaquemayor" w:customStyle="1">
    <w:name w:val="Destaque mayor"/>
    <w:qFormat/>
    <w:rPr>
      <w:b/>
      <w:bCs/>
    </w:rPr>
  </w:style>
  <w:style w:type="character" w:styleId="Smbolosdenumeracin" w:customStyle="1">
    <w:name w:val="Símbolos de numeración"/>
    <w:qFormat/>
    <w:rPr/>
  </w:style>
  <w:style w:type="character" w:styleId="Ins" w:customStyle="1">
    <w:name w:val="ins"/>
    <w:qFormat/>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style>
  <w:style w:type="character" w:styleId="WW8Num20z1" w:customStyle="1">
    <w:name w:val="WW8Num20z1"/>
    <w:qFormat/>
    <w:rPr/>
  </w:style>
  <w:style w:type="character" w:styleId="WW8Num20z0" w:customStyle="1">
    <w:name w:val="WW8Num20z0"/>
    <w:qFormat/>
    <w:rPr>
      <w:rFonts w:eastAsia="Calibri" w:cs="Century Gothic"/>
      <w:bCs/>
      <w:spacing w:val="-3"/>
    </w:rPr>
  </w:style>
  <w:style w:type="character" w:styleId="HTMLTypewriter">
    <w:name w:val="HTML Typewriter"/>
    <w:qFormat/>
    <w:rPr>
      <w:rFonts w:ascii="Arial Unicode MS" w:hAnsi="Arial Unicode MS" w:eastAsia="Arial Unicode MS" w:cs="Arial Unicode MS"/>
      <w:sz w:val="20"/>
      <w:szCs w:val="20"/>
    </w:rPr>
  </w:style>
  <w:style w:type="character" w:styleId="WWDestaquemayor" w:customStyle="1">
    <w:name w:val="WW-Destaque mayor"/>
    <w:qFormat/>
    <w:rPr>
      <w:b/>
      <w:bCs/>
    </w:rPr>
  </w:style>
  <w:style w:type="character" w:styleId="A3" w:customStyle="1">
    <w:name w:val="A3"/>
    <w:qFormat/>
    <w:rPr>
      <w:rFonts w:ascii="ICZUQV+GTWalsheimProBold" w:hAnsi="ICZUQV+GTWalsheimProBold" w:cs="ICZUQV+GTWalsheimProBold"/>
      <w:b/>
      <w:color w:val="000000"/>
      <w:sz w:val="22"/>
      <w:u w:val="single"/>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rFonts w:ascii="Gill Sans MT" w:hAnsi="Gill Sans MT" w:cs="Gill Sans MT"/>
      <w:kern w:val="2"/>
      <w:sz w:val="22"/>
      <w:szCs w:val="22"/>
    </w:rPr>
  </w:style>
  <w:style w:type="character" w:styleId="Vietas" w:customStyle="1">
    <w:name w:val="Viñetas"/>
    <w:qFormat/>
    <w:rPr>
      <w:rFonts w:ascii="OpenSymbol" w:hAnsi="OpenSymbol" w:eastAsia="OpenSymbol" w:cs="OpenSymbol"/>
    </w:rPr>
  </w:style>
  <w:style w:type="character" w:styleId="Destacado" w:customStyle="1">
    <w:name w:val="Destacado"/>
    <w:qFormat/>
    <w:rPr>
      <w:i/>
      <w:iCs/>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WW8Num8z3" w:customStyle="1">
    <w:name w:val="WW8Num8z3"/>
    <w:qFormat/>
    <w:rPr>
      <w:rFonts w:ascii="Wingdings" w:hAnsi="Wingdings" w:cs="Wingdings"/>
    </w:rPr>
  </w:style>
  <w:style w:type="character" w:styleId="WW8Num9z3" w:customStyle="1">
    <w:name w:val="WW8Num9z3"/>
    <w:qFormat/>
    <w:rPr>
      <w:rFonts w:ascii="Symbol" w:hAnsi="Symbol" w:cs="Symbol"/>
    </w:rPr>
  </w:style>
  <w:style w:type="character" w:styleId="WW8Num11z2" w:customStyle="1">
    <w:name w:val="WW8Num11z2"/>
    <w:qFormat/>
    <w:rPr>
      <w:rFonts w:ascii="Wingdings" w:hAnsi="Wingdings" w:cs="Wingdings"/>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Gmailuficommentbody" w:customStyle="1">
    <w:name w:val="gmail-uficommentbody"/>
    <w:basedOn w:val="Fuentedeprrafopredeter2"/>
    <w:qFormat/>
    <w:rPr/>
  </w:style>
  <w:style w:type="character" w:styleId="WW8Num27z0" w:customStyle="1">
    <w:name w:val="WW8Num27z0"/>
    <w:qFormat/>
    <w:rPr>
      <w:rFonts w:ascii="Gill Sans MT" w:hAnsi="Gill Sans MT" w:cs="Gill Sans M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TextodegloboCar" w:customStyle="1">
    <w:name w:val="Texto de globo Car"/>
    <w:qFormat/>
    <w:rPr>
      <w:rFonts w:ascii="Segoe UI" w:hAnsi="Segoe UI" w:cs="Segoe UI"/>
      <w:sz w:val="18"/>
      <w:szCs w:val="18"/>
    </w:rPr>
  </w:style>
  <w:style w:type="character" w:styleId="TextocomentarioCar" w:customStyle="1">
    <w:name w:val="Texto comentario Car"/>
    <w:qFormat/>
    <w:rPr>
      <w:sz w:val="20"/>
      <w:szCs w:val="20"/>
    </w:rPr>
  </w:style>
  <w:style w:type="character" w:styleId="AsuntodelcomentarioCar" w:customStyle="1">
    <w:name w:val="Asunto del comentario Car"/>
    <w:qFormat/>
    <w:rPr>
      <w:b/>
      <w:bCs/>
      <w:sz w:val="20"/>
      <w:szCs w:val="20"/>
    </w:rPr>
  </w:style>
  <w:style w:type="character" w:styleId="Refdecomentario1" w:customStyle="1">
    <w:name w:val="Ref. de comentario1"/>
    <w:qFormat/>
    <w:rPr>
      <w:sz w:val="16"/>
      <w:szCs w:val="16"/>
    </w:rPr>
  </w:style>
  <w:style w:type="character" w:styleId="Fuentedeprrafopredeter5" w:customStyle="1">
    <w:name w:val="Fuente de párrafo predeter.5"/>
    <w:qFormat/>
    <w:rPr/>
  </w:style>
  <w:style w:type="character" w:styleId="Muydestacado" w:customStyle="1">
    <w:name w:val="Muy destacado"/>
    <w:qFormat/>
    <w:rPr>
      <w:b/>
      <w:bCs/>
    </w:rPr>
  </w:style>
  <w:style w:type="character" w:styleId="TextoindependienteCar" w:customStyle="1">
    <w:name w:val="Texto independiente Car"/>
    <w:basedOn w:val="DefaultParagraphFont"/>
    <w:link w:val="Textoindependiente"/>
    <w:qFormat/>
    <w:rsid w:val="00d552b2"/>
    <w:rPr>
      <w:rFonts w:ascii="Tahoma" w:hAnsi="Tahoma" w:cs="Tahoma"/>
      <w:kern w:val="2"/>
      <w:sz w:val="24"/>
      <w:lang w:eastAsia="zh-CN"/>
    </w:rPr>
  </w:style>
  <w:style w:type="character" w:styleId="ListLabel1">
    <w:name w:val="ListLabel 1"/>
    <w:qFormat/>
    <w:rPr>
      <w:rFonts w:ascii="Arial" w:hAnsi="Arial" w:cs="Arial"/>
      <w:i/>
      <w:iCs/>
      <w:szCs w:val="24"/>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link w:val="TextoindependienteCar"/>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Mangal"/>
    </w:rPr>
  </w:style>
  <w:style w:type="paragraph" w:styleId="Titular">
    <w:name w:val="Title"/>
    <w:basedOn w:val="Normal"/>
    <w:next w:val="Cuerpodetex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Cs w:val="24"/>
    </w:rPr>
  </w:style>
  <w:style w:type="paragraph" w:styleId="Ttulo9" w:customStyle="1">
    <w:name w:val="Título9"/>
    <w:basedOn w:val="Normal"/>
    <w:qFormat/>
    <w:pPr>
      <w:keepNext w:val="true"/>
      <w:spacing w:before="240" w:after="120"/>
    </w:pPr>
    <w:rPr>
      <w:rFonts w:ascii="Liberation Sans" w:hAnsi="Liberation Sans" w:eastAsia="Microsoft YaHei" w:cs="Arial"/>
      <w:sz w:val="28"/>
      <w:szCs w:val="28"/>
    </w:rPr>
  </w:style>
  <w:style w:type="paragraph" w:styleId="Encabezado1" w:customStyle="1">
    <w:name w:val="Encabezado1"/>
    <w:basedOn w:val="Normal"/>
    <w:qFormat/>
    <w:pPr>
      <w:keepNext w:val="true"/>
      <w:spacing w:before="240" w:after="120"/>
    </w:pPr>
    <w:rPr>
      <w:rFonts w:ascii="Liberation Sans" w:hAnsi="Liberation Sans" w:eastAsia="Microsoft YaHei" w:cs="Mangal"/>
      <w:sz w:val="28"/>
      <w:szCs w:val="28"/>
    </w:rPr>
  </w:style>
  <w:style w:type="paragraph" w:styleId="Ttulo11" w:customStyle="1">
    <w:name w:val="Título1"/>
    <w:basedOn w:val="Normal"/>
    <w:qFormat/>
    <w:pPr>
      <w:keepNext w:val="true"/>
      <w:spacing w:before="240" w:after="120"/>
    </w:pPr>
    <w:rPr>
      <w:rFonts w:ascii="Liberation Sans" w:hAnsi="Liberation Sans" w:eastAsia="Arial Unicode MS" w:cs="Mangal"/>
      <w:sz w:val="28"/>
      <w:szCs w:val="28"/>
    </w:rPr>
  </w:style>
  <w:style w:type="paragraph" w:styleId="Ttulo8" w:customStyle="1">
    <w:name w:val="Título8"/>
    <w:basedOn w:val="Normal"/>
    <w:qFormat/>
    <w:pPr>
      <w:keepNext w:val="true"/>
      <w:spacing w:before="240" w:after="120"/>
    </w:pPr>
    <w:rPr>
      <w:rFonts w:ascii="Liberation Sans" w:hAnsi="Liberation Sans" w:eastAsia="Microsoft YaHei" w:cs="Arial"/>
      <w:sz w:val="28"/>
      <w:szCs w:val="28"/>
    </w:rPr>
  </w:style>
  <w:style w:type="paragraph" w:styleId="Epgrafe3" w:customStyle="1">
    <w:name w:val="Epígrafe3"/>
    <w:basedOn w:val="Normal"/>
    <w:qFormat/>
    <w:pPr>
      <w:suppressLineNumbers/>
      <w:spacing w:before="120" w:after="120"/>
    </w:pPr>
    <w:rPr>
      <w:rFonts w:cs="Arial"/>
      <w:i/>
      <w:iCs/>
      <w:szCs w:val="24"/>
    </w:rPr>
  </w:style>
  <w:style w:type="paragraph" w:styleId="Ttulo7" w:customStyle="1">
    <w:name w:val="Título7"/>
    <w:basedOn w:val="Normal"/>
    <w:qFormat/>
    <w:pPr>
      <w:keepNext w:val="true"/>
      <w:spacing w:before="240" w:after="120"/>
    </w:pPr>
    <w:rPr>
      <w:rFonts w:ascii="Liberation Sans" w:hAnsi="Liberation Sans" w:eastAsia="Microsoft YaHei" w:cs="Arial"/>
      <w:sz w:val="28"/>
      <w:szCs w:val="28"/>
    </w:rPr>
  </w:style>
  <w:style w:type="paragraph" w:styleId="Epgrafe2" w:customStyle="1">
    <w:name w:val="Epígrafe2"/>
    <w:basedOn w:val="Normal"/>
    <w:qFormat/>
    <w:pPr>
      <w:suppressLineNumbers/>
      <w:spacing w:before="120" w:after="120"/>
    </w:pPr>
    <w:rPr>
      <w:rFonts w:cs="Arial"/>
      <w:i/>
      <w:iCs/>
      <w:szCs w:val="24"/>
    </w:rPr>
  </w:style>
  <w:style w:type="paragraph" w:styleId="Ttulo6" w:customStyle="1">
    <w:name w:val="Título6"/>
    <w:basedOn w:val="Normal"/>
    <w:qFormat/>
    <w:pPr>
      <w:keepNext w:val="true"/>
      <w:spacing w:before="240" w:after="120"/>
    </w:pPr>
    <w:rPr>
      <w:rFonts w:ascii="Liberation Sans" w:hAnsi="Liberation Sans" w:eastAsia="Microsoft YaHei" w:cs="Arial"/>
      <w:sz w:val="28"/>
      <w:szCs w:val="28"/>
    </w:rPr>
  </w:style>
  <w:style w:type="paragraph" w:styleId="Ttulo41" w:customStyle="1">
    <w:name w:val="Título4"/>
    <w:basedOn w:val="Normal"/>
    <w:qFormat/>
    <w:pPr>
      <w:keepNext w:val="true"/>
      <w:spacing w:before="240" w:after="120"/>
    </w:pPr>
    <w:rPr>
      <w:rFonts w:ascii="Liberation Sans" w:hAnsi="Liberation Sans" w:eastAsia="Microsoft YaHei" w:cs="Arial"/>
      <w:sz w:val="28"/>
      <w:szCs w:val="28"/>
    </w:rPr>
  </w:style>
  <w:style w:type="paragraph" w:styleId="Descripcin4" w:customStyle="1">
    <w:name w:val="Descripción4"/>
    <w:basedOn w:val="Normal"/>
    <w:qFormat/>
    <w:pPr>
      <w:suppressLineNumbers/>
      <w:spacing w:before="120" w:after="120"/>
    </w:pPr>
    <w:rPr>
      <w:rFonts w:cs="Arial"/>
      <w:i/>
      <w:iCs/>
      <w:szCs w:val="24"/>
    </w:rPr>
  </w:style>
  <w:style w:type="paragraph" w:styleId="Ttulo31" w:customStyle="1">
    <w:name w:val="Título3"/>
    <w:basedOn w:val="Normal"/>
    <w:qFormat/>
    <w:pPr>
      <w:keepNext w:val="true"/>
      <w:spacing w:before="240" w:after="120"/>
    </w:pPr>
    <w:rPr>
      <w:rFonts w:ascii="Liberation Sans" w:hAnsi="Liberation Sans" w:eastAsia="Microsoft YaHei" w:cs="Arial"/>
      <w:sz w:val="28"/>
      <w:szCs w:val="28"/>
    </w:rPr>
  </w:style>
  <w:style w:type="paragraph" w:styleId="Descripcin2" w:customStyle="1">
    <w:name w:val="Descripción2"/>
    <w:basedOn w:val="Normal"/>
    <w:qFormat/>
    <w:pPr>
      <w:suppressLineNumbers/>
      <w:spacing w:before="120" w:after="120"/>
    </w:pPr>
    <w:rPr>
      <w:rFonts w:cs="Arial"/>
      <w:i/>
      <w:iCs/>
      <w:szCs w:val="24"/>
    </w:rPr>
  </w:style>
  <w:style w:type="paragraph" w:styleId="Ttulo21" w:customStyle="1">
    <w:name w:val="Título2"/>
    <w:basedOn w:val="Normal"/>
    <w:qFormat/>
    <w:pPr>
      <w:keepNext w:val="true"/>
      <w:spacing w:before="240" w:after="120"/>
    </w:pPr>
    <w:rPr>
      <w:rFonts w:ascii="Liberation Sans" w:hAnsi="Liberation Sans" w:eastAsia="Microsoft YaHei" w:cs="Arial"/>
      <w:sz w:val="28"/>
      <w:szCs w:val="28"/>
    </w:rPr>
  </w:style>
  <w:style w:type="paragraph" w:styleId="Epgrafe1" w:customStyle="1">
    <w:name w:val="Epígrafe1"/>
    <w:basedOn w:val="Normal"/>
    <w:qFormat/>
    <w:pPr>
      <w:suppressLineNumbers/>
      <w:spacing w:before="120" w:after="120"/>
    </w:pPr>
    <w:rPr>
      <w:rFonts w:cs="Arial"/>
      <w:i/>
      <w:iCs/>
      <w:szCs w:val="24"/>
    </w:rPr>
  </w:style>
  <w:style w:type="paragraph" w:styleId="Descripcin1" w:customStyle="1">
    <w:name w:val="Descripción1"/>
    <w:basedOn w:val="Normal"/>
    <w:qFormat/>
    <w:pPr>
      <w:suppressLineNumbers/>
      <w:spacing w:before="120" w:after="120"/>
    </w:pPr>
    <w:rPr>
      <w:rFonts w:cs="Mangal"/>
      <w:i/>
      <w:iCs/>
      <w:szCs w:val="24"/>
    </w:rPr>
  </w:style>
  <w:style w:type="paragraph" w:styleId="Cabeceraypie" w:customStyle="1">
    <w:name w:val="Cabecera y pie"/>
    <w:basedOn w:val="Normal"/>
    <w:qFormat/>
    <w:pPr>
      <w:suppressLineNumbers/>
      <w:tabs>
        <w:tab w:val="clear" w:pos="720"/>
        <w:tab w:val="center" w:pos="4819" w:leader="none"/>
        <w:tab w:val="right" w:pos="9638" w:leader="none"/>
      </w:tabs>
    </w:pPr>
    <w:rPr/>
  </w:style>
  <w:style w:type="paragraph" w:styleId="Cabecera">
    <w:name w:val="Header"/>
    <w:basedOn w:val="Normal"/>
    <w:pPr>
      <w:tabs>
        <w:tab w:val="clear" w:pos="720"/>
        <w:tab w:val="center" w:pos="4252" w:leader="none"/>
        <w:tab w:val="right" w:pos="8504" w:leader="none"/>
      </w:tabs>
    </w:pPr>
    <w:rPr/>
  </w:style>
  <w:style w:type="paragraph" w:styleId="Piedepgina">
    <w:name w:val="Footer"/>
    <w:basedOn w:val="Normal"/>
    <w:pPr>
      <w:tabs>
        <w:tab w:val="clear" w:pos="720"/>
        <w:tab w:val="center" w:pos="4252" w:leader="none"/>
        <w:tab w:val="right" w:pos="8504" w:leader="none"/>
      </w:tabs>
    </w:pPr>
    <w:rPr/>
  </w:style>
  <w:style w:type="paragraph" w:styleId="Cuerpodetextoconsangra">
    <w:name w:val="Body Text Indent"/>
    <w:basedOn w:val="Normal"/>
    <w:pPr>
      <w:ind w:left="540" w:hanging="0"/>
    </w:pPr>
    <w:rPr>
      <w:rFonts w:ascii="Arial" w:hAnsi="Arial" w:cs="Arial"/>
      <w:b/>
      <w:bCs/>
      <w:sz w:val="40"/>
      <w:lang w:val="en-US"/>
    </w:rPr>
  </w:style>
  <w:style w:type="paragraph" w:styleId="NormalWeb">
    <w:name w:val="Normal (Web)"/>
    <w:basedOn w:val="Normal"/>
    <w:qFormat/>
    <w:pPr/>
    <w:rPr>
      <w:rFonts w:ascii="Times New Roman" w:hAnsi="Times New Roman" w:eastAsia="Calibri" w:cs="Times New Roman"/>
      <w:szCs w:val="24"/>
    </w:rPr>
  </w:style>
  <w:style w:type="paragraph" w:styleId="Prrafodelista1" w:customStyle="1">
    <w:name w:val="Párrafo de lista1"/>
    <w:basedOn w:val="Normal"/>
    <w:qFormat/>
    <w:pPr>
      <w:spacing w:before="0" w:after="200"/>
      <w:ind w:left="720" w:hanging="0"/>
      <w:contextualSpacing/>
    </w:pPr>
    <w:rPr>
      <w:rFonts w:ascii="Calibri" w:hAnsi="Calibri" w:eastAsia="Calibri"/>
    </w:rPr>
  </w:style>
  <w:style w:type="paragraph" w:styleId="Western" w:customStyle="1">
    <w:name w:val="western"/>
    <w:basedOn w:val="Normal"/>
    <w:qFormat/>
    <w:pPr/>
    <w:rPr>
      <w:rFonts w:ascii="Times New Roman" w:hAnsi="Times New Roman" w:eastAsia="Calibri" w:cs="Times New Roman"/>
      <w:szCs w:val="24"/>
    </w:rPr>
  </w:style>
  <w:style w:type="paragraph" w:styleId="Cuerpo" w:customStyle="1">
    <w:name w:val="Cuerpo"/>
    <w:qFormat/>
    <w:pPr>
      <w:widowControl/>
      <w:suppressAutoHyphens w:val="true"/>
      <w:bidi w:val="0"/>
      <w:spacing w:before="0" w:after="0"/>
      <w:jc w:val="left"/>
    </w:pPr>
    <w:rPr>
      <w:rFonts w:ascii="Helvetica" w:hAnsi="Helvetica" w:eastAsia="Arial Unicode MS" w:cs="Arial Unicode MS"/>
      <w:color w:val="000000"/>
      <w:kern w:val="2"/>
      <w:sz w:val="22"/>
      <w:szCs w:val="22"/>
      <w:lang w:val="en-US" w:eastAsia="zh-CN" w:bidi="ar-SA"/>
    </w:rPr>
  </w:style>
  <w:style w:type="paragraph" w:styleId="Textopreformateado" w:customStyle="1">
    <w:name w:val="Texto preformateado"/>
    <w:basedOn w:val="Normal"/>
    <w:qFormat/>
    <w:pPr/>
    <w:rPr>
      <w:rFonts w:ascii="Liberation Mono" w:hAnsi="Liberation Mono" w:eastAsia="NSimSun" w:cs="Liberation Mono"/>
      <w:sz w:val="20"/>
    </w:rPr>
  </w:style>
  <w:style w:type="paragraph" w:styleId="Textosinformato3" w:customStyle="1">
    <w:name w:val="Texto sin formato3"/>
    <w:basedOn w:val="Normal"/>
    <w:qFormat/>
    <w:pPr/>
    <w:rPr>
      <w:rFonts w:ascii="Consolas" w:hAnsi="Consolas" w:eastAsia="Calibri" w:cs="Times New Roman"/>
      <w:sz w:val="21"/>
      <w:szCs w:val="21"/>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Calibri" w:cs="F"/>
      <w:color w:val="00000A"/>
      <w:kern w:val="2"/>
      <w:sz w:val="22"/>
      <w:szCs w:val="22"/>
      <w:lang w:val="es-ES" w:eastAsia="zh-CN" w:bidi="ar-SA"/>
    </w:rPr>
  </w:style>
  <w:style w:type="paragraph" w:styleId="Default" w:customStyle="1">
    <w:name w:val="Default"/>
    <w:qFormat/>
    <w:pPr>
      <w:widowControl/>
      <w:suppressAutoHyphens w:val="true"/>
      <w:bidi w:val="0"/>
      <w:spacing w:before="0" w:after="0"/>
      <w:jc w:val="left"/>
    </w:pPr>
    <w:rPr>
      <w:rFonts w:ascii="Arial" w:hAnsi="Arial" w:eastAsia="Times New Roman" w:cs="Arial"/>
      <w:color w:val="000000"/>
      <w:kern w:val="2"/>
      <w:sz w:val="24"/>
      <w:szCs w:val="24"/>
      <w:lang w:val="es-ES" w:eastAsia="zh-CN" w:bidi="ar-SA"/>
    </w:rPr>
  </w:style>
  <w:style w:type="paragraph" w:styleId="Mce" w:customStyle="1">
    <w:name w:val="mce"/>
    <w:basedOn w:val="Normal"/>
    <w:qFormat/>
    <w:pPr>
      <w:suppressAutoHyphens w:val="false"/>
      <w:spacing w:before="280" w:after="280"/>
    </w:pPr>
    <w:rPr>
      <w:rFonts w:ascii="Times New Roman" w:hAnsi="Times New Roman" w:cs="Times New Roman"/>
      <w:szCs w:val="24"/>
    </w:rPr>
  </w:style>
  <w:style w:type="paragraph" w:styleId="Textosinformato1" w:customStyle="1">
    <w:name w:val="Texto sin formato1"/>
    <w:basedOn w:val="Normal"/>
    <w:qFormat/>
    <w:pPr/>
    <w:rPr>
      <w:rFonts w:ascii="Consolas" w:hAnsi="Consolas" w:eastAsia="Calibri" w:cs="Times New Roman"/>
      <w:sz w:val="21"/>
      <w:szCs w:val="21"/>
      <w:lang w:bidi="hi-IN"/>
    </w:rPr>
  </w:style>
  <w:style w:type="paragraph" w:styleId="Contenidodelatabla" w:customStyle="1">
    <w:name w:val="Contenido de la tabla"/>
    <w:basedOn w:val="Normal"/>
    <w:qFormat/>
    <w:pPr>
      <w:suppressLineNumbers/>
    </w:pPr>
    <w:rPr/>
  </w:style>
  <w:style w:type="paragraph" w:styleId="Encabezado11" w:customStyle="1">
    <w:name w:val="Encabezado 1"/>
    <w:basedOn w:val="Normal"/>
    <w:next w:val="Normal"/>
    <w:qFormat/>
    <w:pPr>
      <w:keepNext w:val="true"/>
      <w:jc w:val="center"/>
    </w:pPr>
    <w:rPr>
      <w:rFonts w:ascii="Arial" w:hAnsi="Arial" w:cs="Arial"/>
      <w:b/>
      <w:bCs/>
      <w:sz w:val="22"/>
    </w:rPr>
  </w:style>
  <w:style w:type="paragraph" w:styleId="Encabezamiento" w:customStyle="1">
    <w:name w:val="Encabezamiento"/>
    <w:basedOn w:val="Normal"/>
    <w:qFormat/>
    <w:pPr>
      <w:tabs>
        <w:tab w:val="clear" w:pos="720"/>
        <w:tab w:val="center" w:pos="4252" w:leader="none"/>
        <w:tab w:val="right" w:pos="8504" w:leader="none"/>
      </w:tabs>
    </w:pPr>
    <w:rPr/>
  </w:style>
  <w:style w:type="paragraph" w:styleId="Encabezamientoizquierdo" w:customStyle="1">
    <w:name w:val="Encabezamiento izquierdo"/>
    <w:basedOn w:val="Normal"/>
    <w:qFormat/>
    <w:pPr/>
    <w:rPr/>
  </w:style>
  <w:style w:type="paragraph" w:styleId="LONormal" w:customStyle="1">
    <w:name w:val="LO-Normal"/>
    <w:qFormat/>
    <w:pPr>
      <w:widowControl w:val="false"/>
      <w:suppressAutoHyphens w:val="true"/>
      <w:bidi w:val="0"/>
      <w:spacing w:before="0" w:after="0"/>
      <w:jc w:val="both"/>
    </w:pPr>
    <w:rPr>
      <w:rFonts w:ascii="Calibri" w:hAnsi="Calibri" w:eastAsia="Calibri" w:cs="Calibri"/>
      <w:color w:val="auto"/>
      <w:kern w:val="2"/>
      <w:sz w:val="24"/>
      <w:szCs w:val="24"/>
      <w:lang w:val="es-ES" w:eastAsia="zh-CN" w:bidi="hi-IN"/>
    </w:rPr>
  </w:style>
  <w:style w:type="paragraph" w:styleId="CuerpoA" w:customStyle="1">
    <w:name w:val="Cuerpo A"/>
    <w:qFormat/>
    <w:pPr>
      <w:widowControl/>
      <w:suppressAutoHyphens w:val="true"/>
      <w:bidi w:val="0"/>
      <w:spacing w:before="0" w:after="0"/>
      <w:jc w:val="left"/>
    </w:pPr>
    <w:rPr>
      <w:rFonts w:ascii="Helvetica Neue" w:hAnsi="Helvetica Neue" w:eastAsia="Arial Unicode MS" w:cs="Arial Unicode MS"/>
      <w:color w:val="000000"/>
      <w:kern w:val="2"/>
      <w:sz w:val="22"/>
      <w:szCs w:val="22"/>
      <w:lang w:val="es-ES" w:eastAsia="zh-CN" w:bidi="hi-IN"/>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2"/>
      <w:sz w:val="22"/>
      <w:szCs w:val="22"/>
      <w:lang w:val="es-ES" w:eastAsia="zh-CN" w:bidi="ar-SA"/>
    </w:rPr>
  </w:style>
  <w:style w:type="paragraph" w:styleId="P1" w:customStyle="1">
    <w:name w:val="p1"/>
    <w:basedOn w:val="Normal"/>
    <w:qFormat/>
    <w:pPr>
      <w:spacing w:lineRule="atLeast" w:line="182"/>
    </w:pPr>
    <w:rPr>
      <w:rFonts w:ascii="Arial" w:hAnsi="Arial" w:cs="Arial"/>
      <w:sz w:val="27"/>
      <w:szCs w:val="27"/>
    </w:rPr>
  </w:style>
  <w:style w:type="paragraph" w:styleId="Quote">
    <w:name w:val="Quote"/>
    <w:basedOn w:val="Normal"/>
    <w:qFormat/>
    <w:pPr>
      <w:spacing w:before="0" w:after="283"/>
      <w:ind w:left="567" w:right="567" w:hanging="0"/>
    </w:pPr>
    <w:rPr/>
  </w:style>
  <w:style w:type="paragraph" w:styleId="Textoindependiente21" w:customStyle="1">
    <w:name w:val="Texto independiente 21"/>
    <w:basedOn w:val="Normal"/>
    <w:qFormat/>
    <w:pPr>
      <w:jc w:val="both"/>
    </w:pPr>
    <w:rPr/>
  </w:style>
  <w:style w:type="paragraph" w:styleId="Nombredireccininterior" w:customStyle="1">
    <w:name w:val="Nombre dirección interior"/>
    <w:basedOn w:val="Normal"/>
    <w:next w:val="Normal"/>
    <w:qFormat/>
    <w:pPr>
      <w:spacing w:lineRule="atLeast" w:line="240" w:before="220" w:after="0"/>
    </w:pPr>
    <w:rPr>
      <w:rFonts w:ascii="Garamond" w:hAnsi="Garamond" w:cs="Garamond"/>
      <w:sz w:val="20"/>
    </w:rPr>
  </w:style>
  <w:style w:type="paragraph" w:styleId="Sangra2detindependiente1" w:customStyle="1">
    <w:name w:val="Sangría 2 de t. independiente1"/>
    <w:basedOn w:val="Normal"/>
    <w:qFormat/>
    <w:pPr>
      <w:ind w:left="360" w:hanging="0"/>
      <w:jc w:val="both"/>
    </w:pPr>
    <w:rPr>
      <w:bCs/>
      <w:sz w:val="28"/>
    </w:rPr>
  </w:style>
  <w:style w:type="paragraph" w:styleId="Ttulodelatabla" w:customStyle="1">
    <w:name w:val="Título de la tabla"/>
    <w:basedOn w:val="Contenidodelatabla"/>
    <w:qFormat/>
    <w:pPr>
      <w:jc w:val="center"/>
    </w:pPr>
    <w:rPr>
      <w:b/>
      <w:bCs/>
    </w:rPr>
  </w:style>
  <w:style w:type="paragraph" w:styleId="Textosinformato2" w:customStyle="1">
    <w:name w:val="Texto sin formato2"/>
    <w:basedOn w:val="Normal"/>
    <w:qFormat/>
    <w:pPr/>
    <w:rPr>
      <w:rFonts w:ascii="Consolas" w:hAnsi="Consolas" w:eastAsia="Calibri" w:cs="Times New Roman"/>
      <w:sz w:val="21"/>
      <w:szCs w:val="21"/>
    </w:rPr>
  </w:style>
  <w:style w:type="paragraph" w:styleId="Xmsolistparagraph" w:customStyle="1">
    <w:name w:val="x_msolistparagraph"/>
    <w:basedOn w:val="Normal"/>
    <w:qFormat/>
    <w:pPr>
      <w:suppressAutoHyphens w:val="false"/>
      <w:spacing w:before="280" w:after="280"/>
    </w:pPr>
    <w:rPr>
      <w:rFonts w:ascii="Times New Roman" w:hAnsi="Times New Roman" w:cs="Times New Roman"/>
      <w:sz w:val="20"/>
    </w:rPr>
  </w:style>
  <w:style w:type="paragraph" w:styleId="Textodebloque1" w:customStyle="1">
    <w:name w:val="Texto de bloque1"/>
    <w:basedOn w:val="Normal"/>
    <w:qFormat/>
    <w:pPr>
      <w:ind w:left="567" w:right="-285" w:hanging="0"/>
    </w:pPr>
    <w:rPr>
      <w:rFonts w:ascii="Helvetica" w:hAnsi="Helvetica" w:cs="Helvetica"/>
      <w:color w:val="181512"/>
      <w:sz w:val="36"/>
    </w:rPr>
  </w:style>
  <w:style w:type="paragraph" w:styleId="Textosinformato4" w:customStyle="1">
    <w:name w:val="Texto sin formato4"/>
    <w:basedOn w:val="Normal"/>
    <w:qFormat/>
    <w:pPr/>
    <w:rPr>
      <w:rFonts w:ascii="Consolas" w:hAnsi="Consolas" w:eastAsia="Calibri" w:cs="Times New Roman"/>
      <w:sz w:val="21"/>
      <w:szCs w:val="21"/>
    </w:rPr>
  </w:style>
  <w:style w:type="paragraph" w:styleId="Encabezado2" w:customStyle="1">
    <w:name w:val="Encabezado2"/>
    <w:basedOn w:val="Normal"/>
    <w:qFormat/>
    <w:pPr>
      <w:keepNext w:val="true"/>
      <w:spacing w:before="240" w:after="120"/>
    </w:pPr>
    <w:rPr>
      <w:rFonts w:ascii="Liberation Sans" w:hAnsi="Liberation Sans" w:eastAsia="Arial Unicode MS" w:cs="Mangal"/>
      <w:sz w:val="28"/>
      <w:szCs w:val="28"/>
    </w:rPr>
  </w:style>
  <w:style w:type="paragraph" w:styleId="Textodeglobo1" w:customStyle="1">
    <w:name w:val="Texto de globo1"/>
    <w:basedOn w:val="Normal"/>
    <w:qFormat/>
    <w:pPr/>
    <w:rPr>
      <w:rFonts w:ascii="Segoe UI" w:hAnsi="Segoe UI" w:cs="Segoe UI"/>
      <w:sz w:val="18"/>
      <w:szCs w:val="18"/>
    </w:rPr>
  </w:style>
  <w:style w:type="paragraph" w:styleId="Textocomentario1" w:customStyle="1">
    <w:name w:val="Texto comentario1"/>
    <w:basedOn w:val="Normal"/>
    <w:qFormat/>
    <w:pPr/>
    <w:rPr>
      <w:sz w:val="20"/>
    </w:rPr>
  </w:style>
  <w:style w:type="paragraph" w:styleId="Asuntodelcomentario1" w:customStyle="1">
    <w:name w:val="Asunto del comentario1"/>
    <w:basedOn w:val="Textocomentario1"/>
    <w:qFormat/>
    <w:pPr/>
    <w:rPr>
      <w:b/>
      <w:bCs/>
    </w:rPr>
  </w:style>
  <w:style w:type="paragraph" w:styleId="Descripcin3" w:customStyle="1">
    <w:name w:val="Descripción3"/>
    <w:basedOn w:val="Normal"/>
    <w:qFormat/>
    <w:pPr>
      <w:suppressLineNumbers/>
      <w:spacing w:before="120" w:after="120"/>
    </w:pPr>
    <w:rPr>
      <w:rFonts w:cs="Arial"/>
      <w:i/>
      <w:iCs/>
      <w:szCs w:val="24"/>
    </w:rPr>
  </w:style>
  <w:style w:type="paragraph" w:styleId="Ttulo51" w:customStyle="1">
    <w:name w:val="Título5"/>
    <w:basedOn w:val="Normal"/>
    <w:qFormat/>
    <w:pPr>
      <w:keepNext w:val="true"/>
      <w:spacing w:before="240" w:after="120"/>
    </w:pPr>
    <w:rPr>
      <w:rFonts w:ascii="Liberation Sans" w:hAnsi="Liberation Sans" w:eastAsia="Microsoft YaHei" w:cs="Arial"/>
      <w:sz w:val="28"/>
      <w:szCs w:val="28"/>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Application>LibreOffice/6.2.7.1$Windows_X86_64 LibreOffice_project/23edc44b61b830b7d749943e020e96f5a7df63bf</Application>
  <Pages>2</Pages>
  <Words>599</Words>
  <Characters>3094</Characters>
  <CharactersWithSpaces>3677</CharactersWithSpaces>
  <Paragraphs>17</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2021-05-06T08:14:00Z</dcterms:created>
  <dc:creator>ADELIFL</dc:creator>
  <dc:description/>
  <dc:language>es-ES</dc:language>
  <cp:lastModifiedBy/>
  <cp:lastPrinted>1995-11-21T16:41:00Z</cp:lastPrinted>
  <dcterms:modified xsi:type="dcterms:W3CDTF">2021-12-23T12:22:09Z</dcterms:modified>
  <cp:revision>220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