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28"/>
          <w:szCs w:val="28"/>
          <w:u w:val="single"/>
        </w:rPr>
      </w:pPr>
      <w:r>
        <w:rPr>
          <w:rFonts w:eastAsia="Times New Roman" w:cs="Arial" w:ascii="Arial" w:hAnsi="Arial"/>
          <w:b/>
          <w:bCs/>
          <w:color w:val="auto"/>
          <w:kern w:val="2"/>
          <w:sz w:val="28"/>
          <w:szCs w:val="28"/>
          <w:u w:val="single"/>
          <w:lang w:val="es-ES" w:eastAsia="zh-CN" w:bidi="ar-SA"/>
        </w:rPr>
        <w:t>FOTONOTICIA</w:t>
      </w:r>
    </w:p>
    <w:p>
      <w:pPr>
        <w:pStyle w:val="Cuerpodetexto"/>
        <w:spacing w:lineRule="auto" w:line="240"/>
        <w:rPr>
          <w:rFonts w:ascii="Arial" w:hAnsi="Arial" w:eastAsia="Times New Roman" w:cs="Arial"/>
          <w:b/>
          <w:b/>
          <w:bCs/>
          <w:color w:val="auto"/>
          <w:kern w:val="2"/>
          <w:sz w:val="12"/>
          <w:szCs w:val="12"/>
          <w:lang w:val="es-ES" w:eastAsia="zh-CN" w:bidi="ar-SA"/>
        </w:rPr>
      </w:pPr>
      <w:r>
        <w:rPr>
          <w:rFonts w:eastAsia="Times New Roman" w:cs="Arial" w:ascii="Arial" w:hAnsi="Arial"/>
          <w:b/>
          <w:bCs/>
          <w:color w:val="auto"/>
          <w:kern w:val="2"/>
          <w:sz w:val="12"/>
          <w:szCs w:val="12"/>
          <w:lang w:val="es-ES" w:eastAsia="zh-CN" w:bidi="ar-SA"/>
        </w:rPr>
      </w:r>
    </w:p>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El Consejo Territorial Oeste apuesta por el contacto directo con su territorio</w:t>
      </w:r>
    </w:p>
    <w:p>
      <w:pPr>
        <w:pStyle w:val="Cuerpodetexto"/>
        <w:spacing w:lineRule="auto" w:line="240"/>
        <w:rPr>
          <w:sz w:val="12"/>
          <w:szCs w:val="12"/>
        </w:rPr>
      </w:pPr>
      <w:r>
        <w:rPr>
          <w:sz w:val="12"/>
          <w:szCs w:val="12"/>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1</w:t>
      </w:r>
      <w:r>
        <w:rPr>
          <w:rFonts w:eastAsia="Times New Roman" w:cs="Arial" w:ascii="Arial" w:hAnsi="Arial"/>
          <w:b/>
          <w:bCs/>
          <w:color w:val="auto"/>
          <w:kern w:val="2"/>
          <w:sz w:val="24"/>
          <w:szCs w:val="24"/>
          <w:lang w:val="es-ES" w:eastAsia="zh-CN" w:bidi="ar-SA"/>
        </w:rPr>
        <w:t xml:space="preserve"> de </w:t>
      </w:r>
      <w:r>
        <w:rPr>
          <w:rFonts w:eastAsia="Times New Roman" w:cs="Arial" w:ascii="Arial" w:hAnsi="Arial"/>
          <w:b/>
          <w:bCs/>
          <w:color w:val="auto"/>
          <w:kern w:val="2"/>
          <w:sz w:val="24"/>
          <w:szCs w:val="24"/>
          <w:lang w:val="es-ES" w:eastAsia="zh-CN" w:bidi="ar-SA"/>
        </w:rPr>
        <w:t>febrero</w:t>
      </w:r>
      <w:r>
        <w:rPr>
          <w:rFonts w:eastAsia="Times New Roman" w:cs="Arial" w:ascii="Arial" w:hAnsi="Arial"/>
          <w:b/>
          <w:bCs/>
          <w:color w:val="auto"/>
          <w:kern w:val="2"/>
          <w:sz w:val="24"/>
          <w:szCs w:val="24"/>
          <w:lang w:val="es-ES" w:eastAsia="zh-CN" w:bidi="ar-SA"/>
        </w:rPr>
        <w:t xml:space="preserve"> de 2022</w:t>
      </w:r>
      <w:r>
        <w:rPr>
          <w:rFonts w:cs="Arial" w:ascii="Arial" w:hAnsi="Arial"/>
          <w:b/>
          <w:bCs/>
          <w:sz w:val="24"/>
          <w:szCs w:val="24"/>
        </w:rPr>
        <w:t>.</w:t>
      </w:r>
      <w:r>
        <w:rPr>
          <w:rFonts w:cs="Arial" w:ascii="Arial" w:hAnsi="Arial"/>
          <w:sz w:val="24"/>
          <w:szCs w:val="24"/>
        </w:rPr>
        <w:t xml:space="preserve"> </w:t>
      </w:r>
      <w:r>
        <w:rPr>
          <w:rFonts w:eastAsia="Times New Roman" w:cs="Arial" w:ascii="Arial" w:hAnsi="Arial"/>
          <w:color w:val="auto"/>
          <w:kern w:val="2"/>
          <w:sz w:val="24"/>
          <w:szCs w:val="24"/>
          <w:lang w:val="es-ES" w:eastAsia="zh-CN" w:bidi="ar-SA"/>
        </w:rPr>
        <w:t>La comisión de Pleno del Consejo Territorial Oeste continúa trabajando en el ámbito de sus competencias, apostando por la cohesión de las diferentes barriadas que conforman su territorio. En este sentido, la comisión de Pleno ha realizado un recorrido por las barriadas de Las Torres, La Coronación, y Sagrada Famil</w:t>
      </w:r>
      <w:r>
        <w:rPr>
          <w:rFonts w:eastAsia="Times New Roman" w:cs="Arial" w:ascii="Arial" w:hAnsi="Arial"/>
          <w:color w:val="auto"/>
          <w:kern w:val="2"/>
          <w:sz w:val="24"/>
          <w:szCs w:val="24"/>
          <w:lang w:val="es-ES" w:eastAsia="zh-CN" w:bidi="ar-SA"/>
        </w:rPr>
        <w:t>i</w:t>
      </w:r>
      <w:r>
        <w:rPr>
          <w:rFonts w:eastAsia="Times New Roman" w:cs="Arial" w:ascii="Arial" w:hAnsi="Arial"/>
          <w:color w:val="auto"/>
          <w:kern w:val="2"/>
          <w:sz w:val="24"/>
          <w:szCs w:val="24"/>
          <w:lang w:val="es-ES" w:eastAsia="zh-CN" w:bidi="ar-SA"/>
        </w:rPr>
        <w:t xml:space="preserve">a, que ha </w:t>
      </w:r>
      <w:r>
        <w:rPr>
          <w:rFonts w:eastAsia="Times New Roman" w:cs="Arial" w:ascii="Arial" w:hAnsi="Arial"/>
          <w:color w:val="auto"/>
          <w:kern w:val="2"/>
          <w:sz w:val="24"/>
          <w:szCs w:val="24"/>
          <w:lang w:val="es-ES" w:eastAsia="zh-CN" w:bidi="ar-SA"/>
        </w:rPr>
        <w:t>contado con la</w:t>
      </w:r>
      <w:r>
        <w:rPr>
          <w:rFonts w:eastAsia="Times New Roman" w:cs="Arial" w:ascii="Arial" w:hAnsi="Arial"/>
          <w:color w:val="auto"/>
          <w:kern w:val="2"/>
          <w:sz w:val="24"/>
          <w:szCs w:val="24"/>
          <w:lang w:val="es-ES" w:eastAsia="zh-CN" w:bidi="ar-SA"/>
        </w:rPr>
        <w:t xml:space="preserve"> </w:t>
      </w:r>
      <w:r>
        <w:rPr>
          <w:rFonts w:eastAsia="Times New Roman" w:cs="Arial" w:ascii="Arial" w:hAnsi="Arial"/>
          <w:color w:val="auto"/>
          <w:kern w:val="2"/>
          <w:sz w:val="24"/>
          <w:szCs w:val="24"/>
          <w:lang w:val="es-ES" w:eastAsia="zh-CN" w:bidi="ar-SA"/>
        </w:rPr>
        <w:t>asistencia de</w:t>
      </w:r>
      <w:r>
        <w:rPr>
          <w:rFonts w:eastAsia="Times New Roman" w:cs="Arial" w:ascii="Arial" w:hAnsi="Arial"/>
          <w:color w:val="auto"/>
          <w:kern w:val="2"/>
          <w:sz w:val="24"/>
          <w:szCs w:val="24"/>
          <w:lang w:val="es-ES" w:eastAsia="zh-CN" w:bidi="ar-SA"/>
        </w:rPr>
        <w:t xml:space="preserve"> la presidenta y vicepresidenta del Consejo, las delegadas </w:t>
      </w:r>
      <w:r>
        <w:rPr>
          <w:rFonts w:eastAsia="Times New Roman" w:cs="Arial" w:ascii="Arial" w:hAnsi="Arial"/>
          <w:color w:val="auto"/>
          <w:kern w:val="2"/>
          <w:sz w:val="24"/>
          <w:szCs w:val="24"/>
          <w:lang w:val="es-ES" w:eastAsia="zh-CN" w:bidi="ar-SA"/>
        </w:rPr>
        <w:t xml:space="preserve">municipales, </w:t>
      </w:r>
      <w:r>
        <w:rPr>
          <w:rFonts w:eastAsia="Times New Roman" w:cs="Arial" w:ascii="Arial" w:hAnsi="Arial"/>
          <w:color w:val="auto"/>
          <w:kern w:val="2"/>
          <w:sz w:val="24"/>
          <w:szCs w:val="24"/>
          <w:lang w:val="es-ES" w:eastAsia="zh-CN" w:bidi="ar-SA"/>
        </w:rPr>
        <w:t>Ana Hérica Ramos y Carmen Collado, y el vicepresidente ciudadano, Antonio Ramos, así como Francisco Jiménez, de Bellos Horizontes, y José Manuel Galán, de</w:t>
      </w:r>
      <w:r>
        <w:rPr>
          <w:rFonts w:eastAsia="Times New Roman" w:cs="Arial" w:ascii="Arial" w:hAnsi="Arial"/>
          <w:color w:val="auto"/>
          <w:kern w:val="2"/>
          <w:sz w:val="24"/>
          <w:szCs w:val="24"/>
          <w:lang w:val="es-ES" w:eastAsia="zh-CN" w:bidi="ar-SA"/>
        </w:rPr>
        <w:t>l</w:t>
      </w:r>
      <w:r>
        <w:rPr>
          <w:rFonts w:eastAsia="Times New Roman" w:cs="Arial" w:ascii="Arial" w:hAnsi="Arial"/>
          <w:color w:val="auto"/>
          <w:kern w:val="2"/>
          <w:sz w:val="24"/>
          <w:szCs w:val="24"/>
          <w:lang w:val="es-ES" w:eastAsia="zh-CN" w:bidi="ar-SA"/>
        </w:rPr>
        <w:t xml:space="preserve"> Pozo de la Víbora.</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Con estas visitas, el Ayuntamiento apuesta por seguir consolidando los objetivos y líneas de trabajo de los Consejos Territoriales de Distrito, órganos permanentes de participación con carácter consultivo, así como por fomentar su conocimiento entre la ciudadanía.</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Las delegadas de Coordinación de Distritos y Voluntariado, Ana Hérica Ramos y Carmen Collado como delegada referente en el Distrito Oeste, han destacado el compromiso demostrado por este Consejo para avanzar en proyectos de interés común, desde el conocimiento en profundidad del territorio, y apostando por el consenso y el diálogo. Las delegadas han animado a los representantes vecinales del entorno a seguir generando espacios de diálogo con el vecindario para seguir generando ese encuentro y reflexión dirigidos a la construcción de barrio.</w:t>
      </w:r>
    </w:p>
    <w:p>
      <w:pPr>
        <w:pStyle w:val="Cuerpodetexto"/>
        <w:spacing w:lineRule="auto" w:line="240" w:before="0" w:after="140"/>
        <w:jc w:val="both"/>
        <w:rPr>
          <w:rFonts w:ascii="Arial" w:hAnsi="Arial" w:cs="Arial"/>
          <w:sz w:val="24"/>
          <w:szCs w:val="24"/>
        </w:rPr>
      </w:pPr>
      <w:r>
        <w:rPr>
          <w:rFonts w:cs="Arial" w:ascii="Arial" w:hAnsi="Arial"/>
          <w:sz w:val="24"/>
          <w:szCs w:val="24"/>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LibreOffice/7.1.7.2$Windows_X86_64 LibreOffice_project/c6a4e3954236145e2acb0b65f68614365aeee33f</Application>
  <AppVersion>15.0000</AppVersion>
  <Pages>1</Pages>
  <Words>235</Words>
  <Characters>1313</Characters>
  <CharactersWithSpaces>1542</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2022-01-31T14:36:08Z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