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918C5" w:rsidRPr="006918C5" w:rsidRDefault="006918C5">
      <w:pPr>
        <w:pStyle w:val="Textoindependiente"/>
        <w:spacing w:line="240" w:lineRule="auto"/>
        <w:rPr>
          <w:rFonts w:ascii="Arial" w:hAnsi="Arial" w:cs="Arial"/>
          <w:b/>
          <w:bCs/>
          <w:sz w:val="28"/>
          <w:szCs w:val="40"/>
          <w:u w:val="single"/>
        </w:rPr>
      </w:pPr>
      <w:r w:rsidRPr="006918C5">
        <w:rPr>
          <w:rFonts w:ascii="Arial" w:hAnsi="Arial" w:cs="Arial"/>
          <w:b/>
          <w:bCs/>
          <w:sz w:val="36"/>
          <w:szCs w:val="40"/>
          <w:u w:val="single"/>
        </w:rPr>
        <w:t>FOTONOTICIA</w:t>
      </w:r>
    </w:p>
    <w:p w:rsidR="006918C5" w:rsidRDefault="006918C5">
      <w:pPr>
        <w:pStyle w:val="Textoindependiente"/>
        <w:spacing w:line="240" w:lineRule="auto"/>
        <w:rPr>
          <w:rFonts w:ascii="Arial" w:hAnsi="Arial" w:cs="Arial"/>
          <w:b/>
          <w:bCs/>
          <w:sz w:val="36"/>
          <w:szCs w:val="40"/>
        </w:rPr>
      </w:pPr>
    </w:p>
    <w:p w:rsidR="00843069" w:rsidRDefault="006918C5">
      <w:pPr>
        <w:pStyle w:val="Textoindependiente"/>
        <w:spacing w:line="240" w:lineRule="auto"/>
        <w:rPr>
          <w:rFonts w:ascii="Arial" w:hAnsi="Arial" w:cs="Arial"/>
          <w:b/>
          <w:bCs/>
          <w:sz w:val="36"/>
          <w:szCs w:val="40"/>
        </w:rPr>
      </w:pPr>
      <w:r>
        <w:rPr>
          <w:rFonts w:ascii="Arial" w:hAnsi="Arial" w:cs="Arial"/>
          <w:b/>
          <w:bCs/>
          <w:sz w:val="36"/>
          <w:szCs w:val="40"/>
        </w:rPr>
        <w:t>La alcaldesa anima a la ciudadanía a respaldar el espectáculo solidario Resistencia Artística 19-22</w:t>
      </w:r>
    </w:p>
    <w:p w:rsidR="00843069" w:rsidRDefault="00843069">
      <w:pPr>
        <w:pStyle w:val="Textoindependiente"/>
        <w:spacing w:line="240" w:lineRule="auto"/>
        <w:rPr>
          <w:sz w:val="22"/>
        </w:rPr>
      </w:pPr>
    </w:p>
    <w:p w:rsidR="00843069" w:rsidRDefault="006918C5">
      <w:pPr>
        <w:pStyle w:val="Textoindependiente"/>
        <w:spacing w:line="240" w:lineRule="auto"/>
        <w:jc w:val="both"/>
        <w:rPr>
          <w:rFonts w:ascii="Arial" w:hAnsi="Arial" w:cs="Arial"/>
        </w:rPr>
      </w:pPr>
      <w:r>
        <w:rPr>
          <w:rFonts w:ascii="Arial" w:hAnsi="Arial" w:cs="Arial"/>
          <w:b/>
          <w:bCs/>
          <w:sz w:val="26"/>
          <w:szCs w:val="26"/>
        </w:rPr>
        <w:t>11 de febrero de 2022</w:t>
      </w:r>
      <w:r>
        <w:rPr>
          <w:rFonts w:ascii="Arial" w:hAnsi="Arial" w:cs="Arial"/>
          <w:b/>
          <w:bCs/>
          <w:sz w:val="26"/>
          <w:szCs w:val="26"/>
        </w:rPr>
        <w:t xml:space="preserve">. </w:t>
      </w:r>
      <w:r>
        <w:rPr>
          <w:rFonts w:ascii="Arial" w:hAnsi="Arial" w:cs="Arial"/>
          <w:sz w:val="26"/>
          <w:szCs w:val="26"/>
        </w:rPr>
        <w:t>La alcaldesa, Mamen Sánchez, ha acompañado en un ensayo a l</w:t>
      </w:r>
      <w:r>
        <w:rPr>
          <w:rFonts w:ascii="Arial" w:hAnsi="Arial" w:cs="Arial"/>
          <w:sz w:val="26"/>
          <w:szCs w:val="26"/>
        </w:rPr>
        <w:t xml:space="preserve">as personas </w:t>
      </w:r>
      <w:r>
        <w:rPr>
          <w:rFonts w:ascii="Arial" w:hAnsi="Arial" w:cs="Arial"/>
          <w:sz w:val="26"/>
          <w:szCs w:val="26"/>
        </w:rPr>
        <w:t xml:space="preserve">participantes en </w:t>
      </w:r>
      <w:r>
        <w:rPr>
          <w:rFonts w:ascii="Arial" w:hAnsi="Arial" w:cs="Arial"/>
          <w:sz w:val="26"/>
          <w:szCs w:val="26"/>
        </w:rPr>
        <w:t xml:space="preserve">el taller participativo Resistencia Artística 19-22, que llega esta tarde al escenario del Teatro </w:t>
      </w:r>
      <w:proofErr w:type="spellStart"/>
      <w:r>
        <w:rPr>
          <w:rFonts w:ascii="Arial" w:hAnsi="Arial" w:cs="Arial"/>
          <w:sz w:val="26"/>
          <w:szCs w:val="26"/>
        </w:rPr>
        <w:t>Villamarta</w:t>
      </w:r>
      <w:proofErr w:type="spellEnd"/>
      <w:r>
        <w:rPr>
          <w:rFonts w:ascii="Arial" w:hAnsi="Arial" w:cs="Arial"/>
          <w:sz w:val="26"/>
          <w:szCs w:val="26"/>
        </w:rPr>
        <w:t xml:space="preserve">. La regidora ha </w:t>
      </w:r>
      <w:r>
        <w:rPr>
          <w:rFonts w:ascii="Arial" w:hAnsi="Arial" w:cs="Arial"/>
          <w:sz w:val="26"/>
          <w:szCs w:val="26"/>
        </w:rPr>
        <w:t xml:space="preserve">animado </w:t>
      </w:r>
      <w:r>
        <w:rPr>
          <w:rFonts w:ascii="Arial" w:hAnsi="Arial" w:cs="Arial"/>
          <w:sz w:val="26"/>
          <w:szCs w:val="26"/>
        </w:rPr>
        <w:t xml:space="preserve">a la </w:t>
      </w:r>
      <w:bookmarkStart w:id="0" w:name="_GoBack"/>
      <w:r>
        <w:rPr>
          <w:rFonts w:ascii="Arial" w:hAnsi="Arial" w:cs="Arial"/>
          <w:sz w:val="26"/>
          <w:szCs w:val="26"/>
        </w:rPr>
        <w:t xml:space="preserve">ciudadanía a respaldar este espectáculo, que se celebra a </w:t>
      </w:r>
      <w:bookmarkEnd w:id="0"/>
      <w:r>
        <w:rPr>
          <w:rFonts w:ascii="Arial" w:hAnsi="Arial" w:cs="Arial"/>
          <w:sz w:val="26"/>
          <w:szCs w:val="26"/>
        </w:rPr>
        <w:t>beneficio de la Asociación de Familiares de Enfermos de Alzh</w:t>
      </w:r>
      <w:r>
        <w:rPr>
          <w:rFonts w:ascii="Arial" w:hAnsi="Arial" w:cs="Arial"/>
          <w:sz w:val="26"/>
          <w:szCs w:val="26"/>
        </w:rPr>
        <w:t>éimer de Jerez (AFA), y que mostrará el gran resultado obtenido por el taller gracias al buen hacer y la ilusión mostrada por el alumnado. El espectáculo tendrá lugar hoy a las 20.30 horas, y las entradas tienen un precio de cinco euros.</w:t>
      </w:r>
    </w:p>
    <w:p w:rsidR="00843069" w:rsidRDefault="006918C5">
      <w:pPr>
        <w:pStyle w:val="Textoindependiente"/>
        <w:spacing w:line="240" w:lineRule="auto"/>
        <w:jc w:val="both"/>
        <w:rPr>
          <w:rFonts w:ascii="Arial" w:hAnsi="Arial" w:cs="Arial"/>
        </w:rPr>
      </w:pPr>
      <w:r>
        <w:rPr>
          <w:rFonts w:ascii="Arial" w:hAnsi="Arial" w:cs="Arial"/>
          <w:sz w:val="26"/>
          <w:szCs w:val="26"/>
        </w:rPr>
        <w:t>Resistencia Artíst</w:t>
      </w:r>
      <w:r>
        <w:rPr>
          <w:rFonts w:ascii="Arial" w:hAnsi="Arial" w:cs="Arial"/>
          <w:sz w:val="26"/>
          <w:szCs w:val="26"/>
        </w:rPr>
        <w:t xml:space="preserve">ica 19-22 </w:t>
      </w:r>
      <w:r>
        <w:rPr>
          <w:rFonts w:ascii="Arial" w:hAnsi="Arial" w:cs="Arial"/>
          <w:sz w:val="26"/>
          <w:szCs w:val="26"/>
        </w:rPr>
        <w:t>es una iniciativa impulsada por</w:t>
      </w:r>
      <w:r>
        <w:rPr>
          <w:rFonts w:ascii="Arial" w:hAnsi="Arial" w:cs="Arial"/>
          <w:sz w:val="26"/>
          <w:szCs w:val="26"/>
        </w:rPr>
        <w:t xml:space="preserve"> el Teatro </w:t>
      </w:r>
      <w:proofErr w:type="spellStart"/>
      <w:r>
        <w:rPr>
          <w:rFonts w:ascii="Arial" w:hAnsi="Arial" w:cs="Arial"/>
          <w:sz w:val="26"/>
          <w:szCs w:val="26"/>
        </w:rPr>
        <w:t>Villamarta</w:t>
      </w:r>
      <w:proofErr w:type="spellEnd"/>
      <w:r>
        <w:rPr>
          <w:rFonts w:ascii="Arial" w:hAnsi="Arial" w:cs="Arial"/>
          <w:sz w:val="26"/>
          <w:szCs w:val="26"/>
        </w:rPr>
        <w:t xml:space="preserve"> </w:t>
      </w:r>
      <w:r>
        <w:rPr>
          <w:rFonts w:ascii="Arial" w:hAnsi="Arial" w:cs="Arial"/>
          <w:sz w:val="26"/>
          <w:szCs w:val="26"/>
        </w:rPr>
        <w:t>dedicada</w:t>
      </w:r>
      <w:r>
        <w:rPr>
          <w:rFonts w:ascii="Arial" w:hAnsi="Arial" w:cs="Arial"/>
          <w:sz w:val="26"/>
          <w:szCs w:val="26"/>
        </w:rPr>
        <w:t xml:space="preserve"> en esta ocasión a los mayores de 65 años. </w:t>
      </w:r>
      <w:r>
        <w:rPr>
          <w:rFonts w:ascii="Arial" w:hAnsi="Arial" w:cs="Arial"/>
          <w:sz w:val="26"/>
          <w:szCs w:val="26"/>
        </w:rPr>
        <w:t>Este taller participativo</w:t>
      </w:r>
      <w:r>
        <w:rPr>
          <w:rFonts w:ascii="Arial" w:hAnsi="Arial" w:cs="Arial"/>
          <w:sz w:val="26"/>
          <w:szCs w:val="26"/>
        </w:rPr>
        <w:t xml:space="preserve"> teatra</w:t>
      </w:r>
      <w:r>
        <w:rPr>
          <w:rFonts w:ascii="Arial" w:hAnsi="Arial" w:cs="Arial"/>
          <w:sz w:val="26"/>
          <w:szCs w:val="26"/>
        </w:rPr>
        <w:t>l se ha convertido en la mejor oportunidad para trabajar con</w:t>
      </w:r>
      <w:r>
        <w:rPr>
          <w:rFonts w:ascii="Arial" w:hAnsi="Arial" w:cs="Arial"/>
          <w:sz w:val="26"/>
          <w:szCs w:val="26"/>
        </w:rPr>
        <w:t xml:space="preserve"> todas las emociones generadas debido al confinami</w:t>
      </w:r>
      <w:r>
        <w:rPr>
          <w:rFonts w:ascii="Arial" w:hAnsi="Arial" w:cs="Arial"/>
          <w:sz w:val="26"/>
          <w:szCs w:val="26"/>
        </w:rPr>
        <w:t xml:space="preserve">ento durante la pandemia. </w:t>
      </w:r>
      <w:r>
        <w:rPr>
          <w:rFonts w:ascii="Arial" w:hAnsi="Arial"/>
          <w:sz w:val="26"/>
          <w:szCs w:val="26"/>
        </w:rPr>
        <w:t>A través de esta experiencia artística, se ponen de manifiesto los efectos sanadores de la cultura, especialmente entre las personas mayores, puesto que ha sido uno de los grupos de edad que más han sufrido este largo proceso de a</w:t>
      </w:r>
      <w:r>
        <w:rPr>
          <w:rFonts w:ascii="Arial" w:hAnsi="Arial"/>
          <w:sz w:val="26"/>
          <w:szCs w:val="26"/>
        </w:rPr>
        <w:t>islamiento.</w:t>
      </w:r>
    </w:p>
    <w:p w:rsidR="00843069" w:rsidRDefault="006918C5">
      <w:pPr>
        <w:pStyle w:val="Textoindependiente"/>
        <w:spacing w:line="240" w:lineRule="auto"/>
        <w:jc w:val="both"/>
        <w:rPr>
          <w:rFonts w:ascii="Arial" w:hAnsi="Arial" w:cs="Arial"/>
        </w:rPr>
      </w:pPr>
      <w:r>
        <w:rPr>
          <w:rFonts w:ascii="Arial" w:hAnsi="Arial"/>
          <w:sz w:val="26"/>
          <w:szCs w:val="26"/>
        </w:rPr>
        <w:t xml:space="preserve">La alcaldesa deseaba en su visita mucha suerte a actores y actrices, y el mayor disfrute de la experiencia de representar en un lugar tan emblemático como es el Teatro </w:t>
      </w:r>
      <w:proofErr w:type="spellStart"/>
      <w:r>
        <w:rPr>
          <w:rFonts w:ascii="Arial" w:hAnsi="Arial"/>
          <w:sz w:val="26"/>
          <w:szCs w:val="26"/>
        </w:rPr>
        <w:t>Villamarta</w:t>
      </w:r>
      <w:proofErr w:type="spellEnd"/>
      <w:r>
        <w:rPr>
          <w:rFonts w:ascii="Arial" w:hAnsi="Arial"/>
          <w:sz w:val="26"/>
          <w:szCs w:val="26"/>
        </w:rPr>
        <w:t xml:space="preserve"> una obra tan especial como esta, con la que el público podrá sent</w:t>
      </w:r>
      <w:r>
        <w:rPr>
          <w:rFonts w:ascii="Arial" w:hAnsi="Arial"/>
          <w:sz w:val="26"/>
          <w:szCs w:val="26"/>
        </w:rPr>
        <w:t>irse representado y reflexionar sobre cómo la falta de contacto personal y comunicación perjudican la salud y el bienestar.</w:t>
      </w:r>
    </w:p>
    <w:p w:rsidR="00843069" w:rsidRDefault="00843069">
      <w:pPr>
        <w:pStyle w:val="Textoindependiente"/>
        <w:spacing w:line="240" w:lineRule="auto"/>
        <w:jc w:val="both"/>
        <w:rPr>
          <w:rFonts w:ascii="Arial" w:hAnsi="Arial"/>
          <w:sz w:val="26"/>
          <w:szCs w:val="26"/>
        </w:rPr>
      </w:pPr>
    </w:p>
    <w:p w:rsidR="00843069" w:rsidRDefault="00843069">
      <w:pPr>
        <w:jc w:val="both"/>
        <w:rPr>
          <w:rFonts w:ascii="Arial" w:hAnsi="Arial" w:cs="Arial"/>
          <w:sz w:val="26"/>
          <w:szCs w:val="26"/>
        </w:rPr>
      </w:pPr>
    </w:p>
    <w:tbl>
      <w:tblPr>
        <w:tblW w:w="7689" w:type="dxa"/>
        <w:tblInd w:w="-1" w:type="dxa"/>
        <w:tblLayout w:type="fixed"/>
        <w:tblCellMar>
          <w:top w:w="55" w:type="dxa"/>
          <w:left w:w="55" w:type="dxa"/>
          <w:bottom w:w="55" w:type="dxa"/>
          <w:right w:w="55" w:type="dxa"/>
        </w:tblCellMar>
        <w:tblLook w:val="04A0" w:firstRow="1" w:lastRow="0" w:firstColumn="1" w:lastColumn="0" w:noHBand="0" w:noVBand="1"/>
      </w:tblPr>
      <w:tblGrid>
        <w:gridCol w:w="7689"/>
      </w:tblGrid>
      <w:tr w:rsidR="00843069">
        <w:tc>
          <w:tcPr>
            <w:tcW w:w="7689" w:type="dxa"/>
            <w:tcBorders>
              <w:top w:val="single" w:sz="2" w:space="0" w:color="000000"/>
              <w:left w:val="single" w:sz="2" w:space="0" w:color="000000"/>
              <w:right w:val="single" w:sz="2" w:space="0" w:color="000000"/>
            </w:tcBorders>
          </w:tcPr>
          <w:p w:rsidR="00843069" w:rsidRDefault="00843069">
            <w:pPr>
              <w:pStyle w:val="Contenidodelatabla"/>
              <w:widowControl w:val="0"/>
              <w:jc w:val="both"/>
              <w:rPr>
                <w:rFonts w:ascii="Arial" w:hAnsi="Arial" w:cs="Arial"/>
                <w:sz w:val="22"/>
                <w:szCs w:val="22"/>
              </w:rPr>
            </w:pPr>
          </w:p>
        </w:tc>
      </w:tr>
      <w:tr w:rsidR="00843069">
        <w:tc>
          <w:tcPr>
            <w:tcW w:w="7689" w:type="dxa"/>
            <w:tcBorders>
              <w:left w:val="single" w:sz="2" w:space="0" w:color="000000"/>
              <w:bottom w:val="single" w:sz="2" w:space="0" w:color="000000"/>
              <w:right w:val="single" w:sz="2" w:space="0" w:color="000000"/>
            </w:tcBorders>
          </w:tcPr>
          <w:p w:rsidR="00843069" w:rsidRDefault="006918C5">
            <w:pPr>
              <w:pStyle w:val="Contenidodelatabla"/>
              <w:widowControl w:val="0"/>
              <w:jc w:val="both"/>
            </w:pPr>
            <w:hyperlink r:id="rId7">
              <w:r>
                <w:rPr>
                  <w:rStyle w:val="EnlacedeInternet"/>
                  <w:rFonts w:ascii="Arial" w:hAnsi="Arial" w:cs="Arial"/>
                  <w:i/>
                  <w:iCs/>
                  <w:color w:val="000000"/>
                  <w:sz w:val="22"/>
                  <w:szCs w:val="22"/>
                  <w:u w:val="none"/>
                </w:rPr>
                <w:t>Se adjunta fotografía</w:t>
              </w:r>
            </w:hyperlink>
          </w:p>
        </w:tc>
      </w:tr>
    </w:tbl>
    <w:p w:rsidR="00843069" w:rsidRDefault="00843069">
      <w:pPr>
        <w:pStyle w:val="Textoindependiente"/>
        <w:spacing w:line="240" w:lineRule="auto"/>
        <w:jc w:val="both"/>
        <w:rPr>
          <w:rFonts w:ascii="Arial" w:hAnsi="Arial" w:cs="Arial"/>
        </w:rPr>
      </w:pPr>
    </w:p>
    <w:sectPr w:rsidR="00843069">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918C5">
      <w:r>
        <w:separator/>
      </w:r>
    </w:p>
  </w:endnote>
  <w:endnote w:type="continuationSeparator" w:id="0">
    <w:p w:rsidR="00000000" w:rsidRDefault="0069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swiss"/>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069" w:rsidRDefault="00843069">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918C5">
      <w:r>
        <w:separator/>
      </w:r>
    </w:p>
  </w:footnote>
  <w:footnote w:type="continuationSeparator" w:id="0">
    <w:p w:rsidR="00000000" w:rsidRDefault="00691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069" w:rsidRDefault="00843069">
    <w:pPr>
      <w:pStyle w:val="Encabezado"/>
      <w:rPr>
        <w:sz w:val="26"/>
        <w:szCs w:val="26"/>
        <w:u w:val="single"/>
        <w:lang w:val="x-none" w:eastAsia="x-none"/>
      </w:rPr>
    </w:pPr>
  </w:p>
  <w:p w:rsidR="00843069" w:rsidRDefault="006918C5">
    <w:pPr>
      <w:pStyle w:val="Encabezado"/>
      <w:rPr>
        <w:sz w:val="26"/>
        <w:szCs w:val="26"/>
        <w:lang w:val="x-none" w:eastAsia="x-none"/>
      </w:rPr>
    </w:pPr>
    <w:r>
      <w:rPr>
        <w:noProof/>
        <w:sz w:val="26"/>
        <w:szCs w:val="26"/>
        <w:lang w:eastAsia="es-ES"/>
      </w:rPr>
      <w:drawing>
        <wp:anchor distT="0" distB="0" distL="0" distR="0" simplePos="0" relativeHeight="2"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3" behindDoc="0"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E57B1"/>
    <w:multiLevelType w:val="multilevel"/>
    <w:tmpl w:val="EFECCF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069"/>
    <w:rsid w:val="006918C5"/>
    <w:rsid w:val="0084306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72A8A-C5B9-4D0E-A4C7-FFECDCB0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admin/Documentos/Participacion_Ciudadana/Cooperacion/ComercioJusto/solicitud_establecimientos_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275</Words>
  <Characters>1518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Pielfort Garrido</cp:lastModifiedBy>
  <cp:revision>12</cp:revision>
  <cp:lastPrinted>1995-11-21T16:41:00Z</cp:lastPrinted>
  <dcterms:created xsi:type="dcterms:W3CDTF">2021-11-24T10:37:00Z</dcterms:created>
  <dcterms:modified xsi:type="dcterms:W3CDTF">2022-02-11T10:18:00Z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