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8"/>
          <w:szCs w:val="28"/>
          <w:u w:val="single"/>
        </w:rPr>
      </w:pPr>
      <w:r>
        <w:rPr>
          <w:rFonts w:eastAsia="Times New Roman" w:cs="Arial" w:ascii="Arial" w:hAnsi="Arial"/>
          <w:b/>
          <w:color w:val="auto"/>
          <w:kern w:val="2"/>
          <w:sz w:val="28"/>
          <w:szCs w:val="28"/>
          <w:u w:val="single"/>
          <w:lang w:val="es-ES" w:eastAsia="zh-CN" w:bidi="ar-SA"/>
        </w:rPr>
        <w:t>FOTONOTICIA</w:t>
      </w:r>
    </w:p>
    <w:p>
      <w:pPr>
        <w:pStyle w:val="Normal"/>
        <w:rPr>
          <w:rFonts w:ascii="Arial" w:hAnsi="Arial" w:cs="Arial"/>
          <w:b/>
          <w:b/>
          <w:sz w:val="40"/>
          <w:szCs w:val="40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40"/>
          <w:szCs w:val="40"/>
        </w:rPr>
      </w:pP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 xml:space="preserve">Los vecinos de Geraldino trasladan sus 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>demandas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 xml:space="preserve"> en materia de 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>s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 xml:space="preserve">eguridad, 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>m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 xml:space="preserve">ovilidad </w:t>
      </w:r>
      <w:r>
        <w:rPr>
          <w:rFonts w:eastAsia="Times New Roman" w:cs="Arial" w:ascii="Arial" w:hAnsi="Arial"/>
          <w:b/>
          <w:color w:val="auto"/>
          <w:kern w:val="2"/>
          <w:sz w:val="40"/>
          <w:szCs w:val="40"/>
          <w:lang w:val="es-ES" w:eastAsia="zh-CN" w:bidi="ar-SA"/>
        </w:rPr>
        <w:t>y bienestar animal</w:t>
      </w:r>
    </w:p>
    <w:p>
      <w:pPr>
        <w:pStyle w:val="Normal"/>
        <w:rPr>
          <w:rFonts w:ascii="Arial" w:hAnsi="Arial" w:eastAsia="Times New Roman" w:cs="Arial"/>
          <w:color w:val="auto"/>
          <w:kern w:val="2"/>
          <w:sz w:val="32"/>
          <w:szCs w:val="32"/>
          <w:lang w:val="es-ES" w:eastAsia="zh-CN" w:bidi="ar-SA"/>
        </w:rPr>
      </w:pPr>
      <w:r>
        <w:rPr>
          <w:rFonts w:eastAsia="Times New Roman" w:cs="Arial" w:ascii="Arial" w:hAnsi="Arial"/>
          <w:color w:val="auto"/>
          <w:kern w:val="2"/>
          <w:sz w:val="32"/>
          <w:szCs w:val="32"/>
          <w:lang w:val="es-ES" w:eastAsia="zh-CN" w:bidi="ar-SA"/>
        </w:rPr>
      </w:r>
    </w:p>
    <w:p>
      <w:pPr>
        <w:pStyle w:val="Normal"/>
        <w:rPr>
          <w:rFonts w:ascii="Arial" w:hAnsi="Arial" w:eastAsia="Times New Roman" w:cs="Arial"/>
          <w:color w:val="auto"/>
          <w:kern w:val="2"/>
          <w:sz w:val="32"/>
          <w:szCs w:val="32"/>
          <w:lang w:val="es-ES" w:eastAsia="zh-CN" w:bidi="ar-SA"/>
        </w:rPr>
      </w:pPr>
      <w:r>
        <w:rPr>
          <w:rFonts w:eastAsia="Times New Roman" w:cs="Arial" w:ascii="Arial" w:hAnsi="Arial"/>
          <w:color w:val="auto"/>
          <w:kern w:val="2"/>
          <w:sz w:val="32"/>
          <w:szCs w:val="32"/>
          <w:lang w:val="es-ES" w:eastAsia="zh-CN" w:bidi="ar-SA"/>
        </w:rPr>
        <w:t>Rubén Pérez comprueba sobre el terreno las necesidades trasladadas por la Asociación de Vecinos que preside José Peña</w:t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142"/>
        <w:jc w:val="both"/>
        <w:rPr/>
      </w:pPr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val="es-ES" w:eastAsia="zh-CN" w:bidi="ar-SA"/>
        </w:rPr>
        <w:t>27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de febrero de 2022.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El delegado de Seguridad, Movilidad y Protección y Bienestar Animal, Rubén Pérez Carvajal, ha visitado junto al presidente de la Asociación de Vecinos la Yedra de Pinosolete, José Peña, la barriada de Geraldin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o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. Rubén Pérez ha podido comprobar sobre el terreno las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demandas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 vecinales analizando junto a técnicos de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M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ovilidad las opciones que existen para atenderlas.</w:t>
      </w:r>
    </w:p>
    <w:p>
      <w:pPr>
        <w:pStyle w:val="Normal"/>
        <w:spacing w:before="0" w:after="142"/>
        <w:jc w:val="both"/>
        <w:rPr/>
      </w:pP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Rubén Pérez ha destacado que la directiva de la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A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sociación de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V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ecinos no solo está preocupada por el barrio sino también por todo el entorno. “Nos han hecho llegar algunas reivindicaciones en materia de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m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ovilidad,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b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ienestar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a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nimal y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s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eguridad en las que hay que intervenir sin duda, vamos a estudiar cómo podemos satisfacerlas, qué mecanismos podemos utilizar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y estudiar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con detalle cada una de ellas, dando respuesta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 desde el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G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 xml:space="preserve">obierno de Mamen Sánchez”, </w:t>
      </w:r>
      <w:r>
        <w:rPr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s-ES" w:eastAsia="zh-CN" w:bidi="ar-SA"/>
        </w:rPr>
        <w:t>ha señalado.</w:t>
      </w:r>
    </w:p>
    <w:p>
      <w:pPr>
        <w:pStyle w:val="Normal"/>
        <w:spacing w:before="0" w:after="142"/>
        <w:jc w:val="both"/>
        <w:rPr>
          <w:rFonts w:ascii="Arial" w:hAnsi="Arial" w:cs="Arial"/>
          <w:b w:val="false"/>
          <w:b w:val="false"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76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3"/>
      </w:tblGrid>
      <w:tr>
        <w:trPr/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left"/>
              <w:rPr>
                <w:i/>
                <w:i/>
                <w:iCs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Enlace de descarga de audio </w:t>
            </w: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y fotografía:</w:t>
            </w:r>
          </w:p>
          <w:p>
            <w:pPr>
              <w:pStyle w:val="Contenidodelatab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</w:r>
          </w:p>
          <w:p>
            <w:pPr>
              <w:pStyle w:val="Contenidodelatabla"/>
              <w:widowControl w:val="false"/>
              <w:jc w:val="left"/>
              <w:rPr/>
            </w:pPr>
            <w:hyperlink r:id="rId2">
              <w:r>
                <w:rPr>
                  <w:rStyle w:val="EnlacedeInternet"/>
                  <w:rFonts w:ascii="Arial" w:hAnsi="Arial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24"/>
                  <w:szCs w:val="24"/>
                  <w:u w:val="none"/>
                </w:rPr>
                <w:t>https://www.transfernow.net/dl/20220222lFwH8Pcv</w:t>
              </w:r>
            </w:hyperlink>
          </w:p>
        </w:tc>
      </w:tr>
    </w:tbl>
    <w:p>
      <w:pPr>
        <w:pStyle w:val="Normal"/>
        <w:spacing w:before="0" w:after="142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90" t="-2464" r="-519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476944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fernow.net/dl/20220222lFwH8Pcv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LibreOffice/7.1.7.2$Windows_X86_64 LibreOffice_project/c6a4e3954236145e2acb0b65f68614365aeee33f</Application>
  <AppVersion>15.0000</AppVersion>
  <Pages>1</Pages>
  <Words>178</Words>
  <Characters>1002</Characters>
  <CharactersWithSpaces>1173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2021-05-06T08:14:00Z</dcterms:created>
  <dc:creator>ADELIFL</dc:creator>
  <dc:description/>
  <dc:language>es-ES</dc:language>
  <cp:lastModifiedBy/>
  <cp:lastPrinted>2022-01-21T10:59:35Z</cp:lastPrinted>
  <dcterms:modified xsi:type="dcterms:W3CDTF">2022-02-23T13:15:46Z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