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val="clear" w:color="auto" w:fill="FFFFFF"/>
        <w:rPr>
          <w:rFonts w:ascii="Arial" w:hAnsi="Arial" w:cs="Arial"/>
          <w:b/>
          <w:b/>
          <w:bCs/>
          <w:sz w:val="36"/>
          <w:szCs w:val="36"/>
          <w:lang w:eastAsia="es-ES_tradnl"/>
        </w:rPr>
      </w:pPr>
      <w:r>
        <w:rPr>
          <w:rFonts w:cs="Arial" w:ascii="Arial" w:hAnsi="Arial"/>
          <w:b/>
          <w:bCs/>
          <w:sz w:val="36"/>
          <w:szCs w:val="36"/>
          <w:lang w:eastAsia="es-ES_tradnl"/>
        </w:rPr>
        <w:t>El Ayuntamiento</w:t>
      </w:r>
      <w:r>
        <w:rPr>
          <w:rFonts w:cs="Arial" w:ascii="Arial" w:hAnsi="Arial"/>
          <w:b/>
          <w:bCs/>
          <w:sz w:val="36"/>
          <w:szCs w:val="36"/>
          <w:lang w:eastAsia="es-ES_tradnl"/>
        </w:rPr>
        <w:t xml:space="preserve"> consigue 191 inserciones laborales durante el año que ha estado operativo </w:t>
      </w:r>
      <w:r>
        <w:rPr>
          <w:rFonts w:cs="Arial" w:ascii="Arial" w:hAnsi="Arial"/>
          <w:b/>
          <w:bCs/>
          <w:sz w:val="36"/>
          <w:szCs w:val="36"/>
          <w:lang w:eastAsia="es-ES_tradnl"/>
        </w:rPr>
        <w:t>a través de l</w:t>
      </w:r>
      <w:r>
        <w:rPr>
          <w:rFonts w:cs="Arial" w:ascii="Arial" w:hAnsi="Arial"/>
          <w:b/>
          <w:bCs/>
          <w:sz w:val="36"/>
          <w:szCs w:val="36"/>
          <w:lang w:eastAsia="es-ES_tradnl"/>
        </w:rPr>
        <w:t>a Unidad Andalucía Orienta de la Zona Sur</w:t>
      </w:r>
    </w:p>
    <w:p>
      <w:pPr>
        <w:pStyle w:val="Normal"/>
        <w:shd w:val="clear" w:color="auto" w:fill="FFFFFF"/>
        <w:rPr>
          <w:rFonts w:ascii="Arial" w:hAnsi="Arial" w:cs="Arial"/>
          <w:b/>
          <w:b/>
          <w:bCs/>
          <w:sz w:val="36"/>
          <w:szCs w:val="36"/>
          <w:lang w:eastAsia="es-ES_tradnl"/>
        </w:rPr>
      </w:pPr>
      <w:r>
        <w:rPr>
          <w:rFonts w:cs="Arial" w:ascii="Arial" w:hAnsi="Arial"/>
          <w:b/>
          <w:bCs/>
          <w:sz w:val="36"/>
          <w:szCs w:val="36"/>
          <w:lang w:eastAsia="es-ES_tradnl"/>
        </w:rPr>
      </w:r>
    </w:p>
    <w:p>
      <w:pPr>
        <w:pStyle w:val="Normal"/>
        <w:shd w:val="clear" w:color="auto" w:fill="FFFFFF"/>
        <w:rPr>
          <w:rFonts w:ascii="Arial" w:hAnsi="Arial" w:cs="Arial"/>
          <w:bCs/>
          <w:sz w:val="32"/>
          <w:szCs w:val="32"/>
          <w:lang w:eastAsia="es-ES_tradnl"/>
        </w:rPr>
      </w:pPr>
      <w:r>
        <w:rPr>
          <w:rFonts w:cs="Arial" w:ascii="Arial" w:hAnsi="Arial"/>
          <w:bCs/>
          <w:sz w:val="32"/>
          <w:szCs w:val="32"/>
          <w:lang w:eastAsia="es-ES_tradnl"/>
        </w:rPr>
        <w:t xml:space="preserve">El delegado de Empleo </w:t>
      </w:r>
      <w:r>
        <w:rPr>
          <w:rFonts w:cs="Arial" w:ascii="Arial" w:hAnsi="Arial"/>
          <w:bCs/>
          <w:sz w:val="32"/>
          <w:szCs w:val="24"/>
          <w:lang w:eastAsia="es-ES_tradnl"/>
        </w:rPr>
        <w:t>valorado que “los propósitos de este proyecto están más que conseguidos”, una vez que se han atendido a 690 personas</w:t>
      </w:r>
    </w:p>
    <w:p>
      <w:pPr>
        <w:pStyle w:val="Normal"/>
        <w:shd w:val="clear" w:color="auto" w:fill="FFFFFF"/>
        <w:rPr>
          <w:rFonts w:ascii="Arial" w:hAnsi="Arial" w:cs="Arial"/>
          <w:bCs/>
          <w:sz w:val="32"/>
          <w:szCs w:val="32"/>
          <w:lang w:eastAsia="es-ES_tradnl"/>
        </w:rPr>
      </w:pPr>
      <w:r>
        <w:rPr>
          <w:rFonts w:cs="Arial" w:ascii="Arial" w:hAnsi="Arial"/>
          <w:bCs/>
          <w:sz w:val="32"/>
          <w:szCs w:val="32"/>
          <w:lang w:eastAsia="es-ES_tradnl"/>
        </w:rPr>
      </w:r>
    </w:p>
    <w:p>
      <w:pPr>
        <w:pStyle w:val="Normal"/>
        <w:spacing w:before="0" w:after="240"/>
        <w:jc w:val="both"/>
        <w:rPr>
          <w:rFonts w:ascii="Arial" w:hAnsi="Arial" w:cs="Arial"/>
          <w:szCs w:val="24"/>
          <w:lang w:eastAsia="es-ES_tradnl"/>
        </w:rPr>
      </w:pPr>
      <w:r>
        <w:rPr>
          <w:rFonts w:cs="Arial" w:ascii="Arial" w:hAnsi="Arial"/>
          <w:b/>
          <w:bCs/>
          <w:szCs w:val="24"/>
          <w:lang w:eastAsia="es-ES_tradnl"/>
        </w:rPr>
        <w:t xml:space="preserve">28 de febrero de 2022.  </w:t>
      </w:r>
      <w:r>
        <w:rPr>
          <w:rFonts w:cs="Arial" w:ascii="Arial" w:hAnsi="Arial"/>
          <w:szCs w:val="24"/>
          <w:lang w:eastAsia="es-ES_tradnl"/>
        </w:rPr>
        <w:t xml:space="preserve">La unidad Andalucía Orienta gestionada por el Ayuntamiento </w:t>
      </w:r>
      <w:r>
        <w:rPr>
          <w:rFonts w:cs="Arial" w:ascii="Arial" w:hAnsi="Arial"/>
          <w:szCs w:val="24"/>
          <w:lang w:eastAsia="es-ES_tradnl"/>
        </w:rPr>
        <w:t>de Jerez</w:t>
      </w:r>
      <w:r>
        <w:rPr>
          <w:rFonts w:cs="Arial" w:ascii="Arial" w:hAnsi="Arial"/>
          <w:szCs w:val="24"/>
          <w:lang w:eastAsia="es-ES_tradnl"/>
        </w:rPr>
        <w:t>, en el marco de las ayudas del Programa de Orientación Profesional del Servicio Andaluz de Empleo (SAE), ha logrado 191 inserciones laborales en el año que ha estado prestando atención a personas sin empleo de la ciudad en la Zona Sur.</w:t>
      </w:r>
    </w:p>
    <w:p>
      <w:pPr>
        <w:pStyle w:val="Normal"/>
        <w:spacing w:before="0" w:after="240"/>
        <w:jc w:val="both"/>
        <w:rPr>
          <w:rFonts w:ascii="Arial" w:hAnsi="Arial" w:cs="Arial"/>
          <w:szCs w:val="24"/>
          <w:lang w:eastAsia="es-ES_tradnl"/>
        </w:rPr>
      </w:pPr>
      <w:r>
        <w:rPr>
          <w:rFonts w:cs="Arial" w:ascii="Arial" w:hAnsi="Arial"/>
          <w:szCs w:val="24"/>
          <w:lang w:eastAsia="es-ES_tradnl"/>
        </w:rPr>
        <w:t>Este programa, subvencionado por la Junta de Andalucía, se puso en marcha en Jerez a mediados del mes de marzo del año pasado, con fecha de finalización el día 27 de febrero.</w:t>
      </w:r>
    </w:p>
    <w:p>
      <w:pPr>
        <w:pStyle w:val="Normal"/>
        <w:spacing w:before="0" w:after="240"/>
        <w:jc w:val="both"/>
        <w:rPr>
          <w:rFonts w:ascii="Arial" w:hAnsi="Arial" w:cs="Arial"/>
          <w:szCs w:val="24"/>
          <w:lang w:eastAsia="es-ES_tradnl"/>
        </w:rPr>
      </w:pPr>
      <w:r>
        <w:rPr>
          <w:rFonts w:cs="Arial" w:ascii="Arial" w:hAnsi="Arial"/>
          <w:szCs w:val="24"/>
          <w:lang w:eastAsia="es-ES_tradnl"/>
        </w:rPr>
        <w:t>Durante este año, la unidad, gestionada por la Delegación de Reactivación Económica, Captación de Inversiones, Educación y Empleo, ha atendido a 690 personas desempleadas de la ciudad, de las que 191 han encontrado empleo y otras 210 han alcanzado el objetivo planteado al inicio del itinerario. En total, 401 personas han conseguido un contrato laboral o recibir formación, a raíz de su paso por la unidad de orientación, en la que han prestado sus servicios    tres técnicos y una persona de apoyo.</w:t>
      </w:r>
    </w:p>
    <w:p>
      <w:pPr>
        <w:pStyle w:val="Normal"/>
        <w:spacing w:before="0" w:after="240"/>
        <w:jc w:val="both"/>
        <w:rPr>
          <w:rFonts w:ascii="Arial" w:hAnsi="Arial" w:cs="Arial"/>
          <w:szCs w:val="24"/>
          <w:lang w:eastAsia="es-ES_tradnl"/>
        </w:rPr>
      </w:pPr>
      <w:r>
        <w:rPr>
          <w:rFonts w:cs="Arial" w:ascii="Arial" w:hAnsi="Arial"/>
          <w:szCs w:val="24"/>
          <w:lang w:eastAsia="es-ES_tradnl"/>
        </w:rPr>
        <w:t xml:space="preserve">El delegado de  Reactivación Económica, Captación de Inversiones, Educación y Empleo, Juan Antonio Cabello, ha visitado al equipo  humano de esta unidad en el Centro de Formación El Zagal y ha valorado que “los propósitos de este proyecto están más que conseguidos”. </w:t>
      </w:r>
    </w:p>
    <w:p>
      <w:pPr>
        <w:pStyle w:val="Normal"/>
        <w:spacing w:before="0" w:after="240"/>
        <w:jc w:val="both"/>
        <w:rPr>
          <w:rFonts w:ascii="Arial" w:hAnsi="Arial" w:cs="Arial"/>
          <w:szCs w:val="24"/>
          <w:lang w:eastAsia="es-ES_tradnl"/>
        </w:rPr>
      </w:pPr>
      <w:r>
        <w:rPr>
          <w:rFonts w:cs="Arial" w:ascii="Arial" w:hAnsi="Arial"/>
          <w:szCs w:val="24"/>
          <w:lang w:eastAsia="es-ES_tradnl"/>
        </w:rPr>
        <w:t xml:space="preserve">Ha explicado que “al inicio del programa estaba previsto que esta unidad de orientación prestara  4.026 horas de servicio, de las que se han realizado finalmente 3.962 horas, alcanzando el 98,41% de consecución de sus objetivos. Hay que tener en cuenta que éstos estaban marcados para todo el periodo de resolución, que comenzaba el  28 de diciembre de 2020, aunque finalmente el comienzo real del servicio  se produjo a mitad de marzo”. </w:t>
      </w:r>
    </w:p>
    <w:p>
      <w:pPr>
        <w:pStyle w:val="Normal"/>
        <w:spacing w:before="0" w:after="240"/>
        <w:jc w:val="both"/>
        <w:rPr>
          <w:rFonts w:ascii="Arial" w:hAnsi="Arial" w:cs="Arial"/>
          <w:szCs w:val="24"/>
          <w:lang w:eastAsia="es-ES_tradnl"/>
        </w:rPr>
      </w:pPr>
      <w:r>
        <w:rPr>
          <w:rFonts w:cs="Arial" w:ascii="Arial" w:hAnsi="Arial"/>
          <w:szCs w:val="24"/>
          <w:lang w:eastAsia="es-ES_tradnl"/>
        </w:rPr>
        <w:t>Abundando más en los datos finales de este programa, por sexo y edad, el mayor porcentaje de personas atendidas han sido mujeres y personas desempleadas mayores de 45 años (el 61%),  siendo el 33% menores de 30 y el 32% personas entre 30 y 44 años.</w:t>
      </w:r>
    </w:p>
    <w:p>
      <w:pPr>
        <w:pStyle w:val="Normal"/>
        <w:spacing w:before="0" w:after="240"/>
        <w:jc w:val="both"/>
        <w:rPr>
          <w:rFonts w:ascii="Arial" w:hAnsi="Arial" w:cs="Arial"/>
          <w:szCs w:val="24"/>
          <w:lang w:eastAsia="es-ES_tradnl"/>
        </w:rPr>
      </w:pPr>
      <w:r>
        <w:rPr>
          <w:rFonts w:cs="Arial" w:ascii="Arial" w:hAnsi="Arial"/>
          <w:szCs w:val="24"/>
          <w:lang w:eastAsia="es-ES_tradnl"/>
        </w:rPr>
        <w:t>Esta unidad de orientación, como parte de la Red Andalucía Orienta, ha estado sujeta a los procedimientos y pautas de actuación de la misma, a través de la gestión de itinerarios personalizados de inserción, prestando asesoramiento a las personas usuarias, de forma individual o grupal.</w:t>
      </w:r>
    </w:p>
    <w:p>
      <w:pPr>
        <w:pStyle w:val="Normal"/>
        <w:spacing w:before="0" w:after="240"/>
        <w:jc w:val="both"/>
        <w:rPr>
          <w:rFonts w:ascii="Arial" w:hAnsi="Arial" w:cs="Arial"/>
          <w:szCs w:val="24"/>
          <w:lang w:eastAsia="es-ES_tradnl"/>
        </w:rPr>
      </w:pPr>
      <w:r>
        <w:rPr>
          <w:rFonts w:cs="Arial" w:ascii="Arial" w:hAnsi="Arial"/>
          <w:szCs w:val="24"/>
          <w:lang w:eastAsia="es-ES_tradnl"/>
        </w:rPr>
        <w:t>El objetivo de este programa es mejorar la empleabilidad de las personas desempleadas inscritas como desempleadas en el Servicio Andaluz de Empleo, fomentando una búsqueda de empleo autónoma, prestando orientación y asesoramiento especializado y personalizado acerca de su elección personal, posibilidades reales de empleo, cualificación profesional, necesidades y opciones formativas.</w:t>
      </w:r>
    </w:p>
    <w:p>
      <w:pPr>
        <w:pStyle w:val="Normal"/>
        <w:spacing w:before="0" w:after="240"/>
        <w:jc w:val="both"/>
        <w:rPr>
          <w:rFonts w:ascii="Arial" w:hAnsi="Arial" w:cs="Arial"/>
          <w:szCs w:val="24"/>
          <w:lang w:eastAsia="es-ES_tradnl"/>
        </w:rPr>
      </w:pPr>
      <w:r>
        <w:rPr>
          <w:rFonts w:cs="Arial" w:ascii="Arial" w:hAnsi="Arial"/>
          <w:szCs w:val="24"/>
          <w:lang w:eastAsia="es-ES_tradnl"/>
        </w:rPr>
        <w:t>A través de estos itinerarios personalizados de inserción, y de forma consensuada, entre el técnico y el demandante de empleo, se define el objetivo del itinerario, y se diseña una serie de acciones concatenadas para la consecución del mismo.</w:t>
      </w:r>
    </w:p>
    <w:p>
      <w:pPr>
        <w:pStyle w:val="Normal"/>
        <w:spacing w:before="0" w:after="240"/>
        <w:jc w:val="both"/>
        <w:rPr>
          <w:rFonts w:ascii="Arial" w:hAnsi="Arial" w:cs="Arial"/>
          <w:szCs w:val="24"/>
          <w:lang w:eastAsia="es-ES_tradnl"/>
        </w:rPr>
      </w:pPr>
      <w:r>
        <w:rPr>
          <w:rFonts w:cs="Arial" w:ascii="Arial" w:hAnsi="Arial"/>
          <w:szCs w:val="24"/>
          <w:lang w:eastAsia="es-ES_tradnl"/>
        </w:rPr>
        <w:t>El grupo de población al que</w:t>
      </w:r>
      <w:r>
        <w:rPr>
          <w:rFonts w:cs="Arial" w:ascii="Arial" w:hAnsi="Arial"/>
          <w:szCs w:val="24"/>
          <w:lang w:eastAsia="es-ES_tradnl"/>
        </w:rPr>
        <w:t xml:space="preserve"> van dirigidos los itinerarios personalizados de inserción lo constituyen personas desempleadas en general de la localidad. El sistema de captación de los usuarios y usuarias, se lleva a cabo en ocasiones, a través de la información a las personas que llegan al servicio, aunque también estas personas en desempleo pueden ser derivadas a este recurso, a través del SAE o a través de la agenda STO y otros dispositivos de empleo o formación.</w:t>
      </w:r>
    </w:p>
    <w:p>
      <w:pPr>
        <w:pStyle w:val="Normal"/>
        <w:spacing w:before="0" w:after="240"/>
        <w:jc w:val="both"/>
        <w:rPr>
          <w:rFonts w:ascii="Arial" w:hAnsi="Arial" w:cs="Arial"/>
          <w:szCs w:val="24"/>
          <w:lang w:eastAsia="es-ES_tradnl"/>
        </w:rPr>
      </w:pPr>
      <w:r>
        <w:rPr>
          <w:rFonts w:cs="Arial" w:ascii="Arial" w:hAnsi="Arial"/>
          <w:szCs w:val="24"/>
          <w:lang w:eastAsia="es-ES_tradnl"/>
        </w:rPr>
      </w:r>
    </w:p>
    <w:tbl>
      <w:tblPr>
        <w:tblW w:w="7753" w:type="dxa"/>
        <w:jc w:val="left"/>
        <w:tblInd w:w="51" w:type="dxa"/>
        <w:tblLayout w:type="fixed"/>
        <w:tblCellMar>
          <w:top w:w="55" w:type="dxa"/>
          <w:left w:w="51" w:type="dxa"/>
          <w:bottom w:w="55" w:type="dxa"/>
          <w:right w:w="55" w:type="dxa"/>
        </w:tblCellMar>
        <w:tblLook w:firstRow="0" w:noVBand="0" w:lastRow="0" w:firstColumn="0" w:lastColumn="0" w:noHBand="0" w:val="0000"/>
      </w:tblPr>
      <w:tblGrid>
        <w:gridCol w:w="7753"/>
      </w:tblGrid>
      <w:tr>
        <w:trPr/>
        <w:tc>
          <w:tcPr>
            <w:tcW w:w="775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szCs w:val="24"/>
              </w:rPr>
            </w:pPr>
            <w:r>
              <w:rPr>
                <w:rFonts w:cs="Arial" w:ascii="Arial" w:hAnsi="Arial"/>
                <w:i/>
                <w:iCs/>
                <w:szCs w:val="24"/>
              </w:rPr>
              <w:t>Se adjunta fotografía</w:t>
            </w:r>
          </w:p>
        </w:tc>
      </w:tr>
    </w:tbl>
    <w:p>
      <w:pPr>
        <w:pStyle w:val="Normal"/>
        <w:spacing w:before="280" w:after="0"/>
        <w:jc w:val="both"/>
        <w:rPr>
          <w:rFonts w:ascii="Arial" w:hAnsi="Arial" w:eastAsia="Calibri Light"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Century Gothic">
    <w:charset w:val="00"/>
    <w:family w:val="roman"/>
    <w:pitch w:val="variable"/>
  </w:font>
  <w:font w:name="ArialMT">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40130" cy="921258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6863" t="-863" r="-6863" b="-863"/>
                  <a:stretch>
                    <a:fillRect/>
                  </a:stretch>
                </pic:blipFill>
                <pic:spPr bwMode="auto">
                  <a:xfrm>
                    <a:off x="0" y="0"/>
                    <a:ext cx="1040130" cy="921258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64845" cy="93535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7735" t="-3637" r="-7735" b="-3637"/>
                  <a:stretch>
                    <a:fillRect/>
                  </a:stretch>
                </pic:blipFill>
                <pic:spPr bwMode="auto">
                  <a:xfrm>
                    <a:off x="0" y="0"/>
                    <a:ext cx="664845" cy="9353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basedOn w:val="Ttulo11"/>
    <w:next w:val="Cuerpodetexto"/>
    <w:qFormat/>
    <w:pPr>
      <w:spacing w:before="120" w:after="60"/>
      <w:outlineLvl w:val="4"/>
    </w:pPr>
    <w:rPr>
      <w:rFonts w:ascii="Liberation Serif" w:hAnsi="Liberation Serif" w:eastAsia="SimSun"/>
      <w:b/>
      <w:bCs/>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OpenSymbol"/>
      <w:color w:val="666666"/>
      <w:sz w:val="28"/>
      <w:szCs w:val="28"/>
      <w:lang w:val="es-ES" w:eastAsia="es-ES" w:bidi="ar-SA"/>
    </w:rPr>
  </w:style>
  <w:style w:type="character" w:styleId="WW8Num2z1" w:customStyle="1">
    <w:name w:val="WW8Num2z1"/>
    <w:qFormat/>
    <w:rPr>
      <w:rFonts w:ascii="OpenSymbol" w:hAnsi="OpenSymbol" w:cs="Courier New"/>
      <w:sz w:val="20"/>
    </w:rPr>
  </w:style>
  <w:style w:type="character" w:styleId="WW8Num2z3" w:customStyle="1">
    <w:name w:val="WW8Num2z3"/>
    <w:qFormat/>
    <w:rPr>
      <w:rFonts w:ascii="Symbol" w:hAnsi="Symbol" w:cs="Symbol"/>
    </w:rPr>
  </w:style>
  <w:style w:type="character" w:styleId="WW8Num2z7" w:customStyle="1">
    <w:name w:val="WW8Num2z7"/>
    <w:qFormat/>
    <w:rPr>
      <w:rFonts w:ascii="Courier New" w:hAnsi="Courier New" w:cs="Times New Roman"/>
      <w:sz w:val="21"/>
    </w:rPr>
  </w:style>
  <w:style w:type="character" w:styleId="WW8Num3z0" w:customStyle="1">
    <w:name w:val="WW8Num3z0"/>
    <w:qFormat/>
    <w:rPr>
      <w:rFonts w:ascii="Courier New" w:hAnsi="Courier New" w:eastAsia="Calibri" w:cs="Times New Roman"/>
      <w:color w:val="auto"/>
      <w:sz w:val="24"/>
      <w:szCs w:val="24"/>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Times New Roman"/>
    </w:rPr>
  </w:style>
  <w:style w:type="character" w:styleId="WW8Num4z2" w:customStyle="1">
    <w:name w:val="WW8Num4z2"/>
    <w:qFormat/>
    <w:rPr>
      <w:rFonts w:ascii="Wingdings" w:hAnsi="Wingdings" w:cs="Wingdings"/>
    </w:rPr>
  </w:style>
  <w:style w:type="character" w:styleId="WW8Num2z2" w:customStyle="1">
    <w:name w:val="WW8Num2z2"/>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8" w:customStyle="1">
    <w:name w:val="WW8Num2z8"/>
    <w:qFormat/>
    <w:rPr/>
  </w:style>
  <w:style w:type="character" w:styleId="Fuentedeprrafopredeter18" w:customStyle="1">
    <w:name w:val="Fuente de párrafo predeter.18"/>
    <w:qFormat/>
    <w:rPr/>
  </w:style>
  <w:style w:type="character" w:styleId="WW8Num3z1" w:customStyle="1">
    <w:name w:val="WW8Num3z1"/>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EnlacedeInternetvisitado">
    <w:name w:val="Enlace de Internet visitado"/>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rPr>
  </w:style>
  <w:style w:type="character" w:styleId="WW8Num96z1" w:customStyle="1">
    <w:name w:val="WW8Num96z1"/>
    <w:qFormat/>
    <w:rPr>
      <w:rFonts w:ascii="OpenSymbol" w:hAnsi="OpenSymbol" w:eastAsia="OpenSymbol" w:cs="OpenSymbol"/>
      <w:w w:val="100"/>
      <w:sz w:val="24"/>
      <w:em w:val="none"/>
    </w:rPr>
  </w:style>
  <w:style w:type="character" w:styleId="WW8Num87z1" w:customStyle="1">
    <w:name w:val="WW8Num87z1"/>
    <w:qFormat/>
    <w:rPr>
      <w:rFonts w:ascii="OpenSymbol" w:hAnsi="OpenSymbol" w:eastAsia="OpenSymbol" w:cs="OpenSymbol"/>
      <w:w w:val="100"/>
      <w:sz w:val="24"/>
      <w:em w:val="none"/>
    </w:rPr>
  </w:style>
  <w:style w:type="character" w:styleId="WW8Num88z1" w:customStyle="1">
    <w:name w:val="WW8Num88z1"/>
    <w:qFormat/>
    <w:rPr>
      <w:rFonts w:ascii="OpenSymbol" w:hAnsi="OpenSymbol" w:eastAsia="OpenSymbol" w:cs="OpenSymbol"/>
      <w:w w:val="100"/>
      <w:sz w:val="24"/>
      <w:em w:val="none"/>
    </w:rPr>
  </w:style>
  <w:style w:type="character" w:styleId="WW8Num88z3" w:customStyle="1">
    <w:name w:val="WW8Num88z3"/>
    <w:qFormat/>
    <w:rPr>
      <w:rFonts w:ascii="Wingdings" w:hAnsi="Wingdings" w:eastAsia="OpenSymbol" w:cs="Wingdings"/>
      <w:w w:val="100"/>
      <w:sz w:val="24"/>
      <w:em w:val="none"/>
    </w:rPr>
  </w:style>
  <w:style w:type="character" w:styleId="TextoindependienteCar1" w:customStyle="1">
    <w:name w:val="Texto independiente Car1"/>
    <w:qFormat/>
    <w:rPr>
      <w:rFonts w:ascii="Tahoma" w:hAnsi="Tahoma" w:eastAsia="Tahoma" w:cs="Tahoma"/>
      <w:szCs w:val="20"/>
      <w:lang w:eastAsia="zh-CN"/>
    </w:rPr>
  </w:style>
  <w:style w:type="character" w:styleId="Separadorfecha" w:customStyle="1">
    <w:name w:val="separadorfecha"/>
    <w:qFormat/>
    <w:rPr/>
  </w:style>
  <w:style w:type="character" w:styleId="Fechadetalleprensa" w:customStyle="1">
    <w:name w:val="fechadetalleprensa"/>
    <w:qFormat/>
    <w:rPr/>
  </w:style>
  <w:style w:type="character" w:styleId="Cuerpotexto" w:customStyle="1">
    <w:name w:val="cuerpo-texto"/>
    <w:qFormat/>
    <w:rPr/>
  </w:style>
  <w:style w:type="character" w:styleId="Ttulo2Car" w:customStyle="1">
    <w:name w:val="Título 2 Car"/>
    <w:qFormat/>
    <w:rPr>
      <w:rFonts w:ascii="Century Gothic" w:hAnsi="Century Gothic" w:eastAsia="Century Gothic" w:cs="Century Gothic"/>
      <w:b/>
      <w:sz w:val="26"/>
      <w:szCs w:val="26"/>
    </w:rPr>
  </w:style>
  <w:style w:type="character" w:styleId="PiedepginaCar1" w:customStyle="1">
    <w:name w:val="Pie de página Car1"/>
    <w:qFormat/>
    <w:rPr>
      <w:color w:val="00000A"/>
    </w:rPr>
  </w:style>
  <w:style w:type="character" w:styleId="EncabezadoCar1" w:customStyle="1">
    <w:name w:val="Encabezado Car1"/>
    <w:qFormat/>
    <w:rPr>
      <w:color w:val="00000A"/>
    </w:rPr>
  </w:style>
  <w:style w:type="character" w:styleId="TextodegloboCar3" w:customStyle="1">
    <w:name w:val="Texto de globo Car3"/>
    <w:qFormat/>
    <w:rPr>
      <w:rFonts w:ascii="Tahoma" w:hAnsi="Tahoma" w:eastAsia="Tahoma" w:cs="Tahoma"/>
      <w:sz w:val="16"/>
      <w:szCs w:val="14"/>
    </w:rPr>
  </w:style>
  <w:style w:type="character" w:styleId="AsuntodelcomentarioCar1" w:customStyle="1">
    <w:name w:val="Asunto del comentario Car1"/>
    <w:qFormat/>
    <w:rPr>
      <w:rFonts w:ascii="Century Gothic" w:hAnsi="Century Gothic" w:eastAsia="Century Gothic" w:cs="Century Gothic"/>
      <w:b/>
      <w:bCs/>
      <w:color w:val="00000A"/>
      <w:sz w:val="20"/>
      <w:szCs w:val="20"/>
    </w:rPr>
  </w:style>
  <w:style w:type="character" w:styleId="TextocomentarioCar1" w:customStyle="1">
    <w:name w:val="Texto comentario Car1"/>
    <w:qFormat/>
    <w:rPr>
      <w:rFonts w:ascii="Century Gothic" w:hAnsi="Century Gothic" w:eastAsia="Century Gothic" w:cs="Century Gothic"/>
      <w:color w:val="00000A"/>
      <w:sz w:val="20"/>
      <w:szCs w:val="20"/>
    </w:rPr>
  </w:style>
  <w:style w:type="character" w:styleId="Estilo1Car" w:customStyle="1">
    <w:name w:val="Estilo1 Car"/>
    <w:qFormat/>
    <w:rPr>
      <w:rFonts w:ascii="Century Gothic" w:hAnsi="Century Gothic" w:eastAsia="Century Gothic" w:cs="Century Gothic"/>
      <w:b/>
      <w:caps w:val="false"/>
      <w:smallCaps w:val="false"/>
      <w:color w:val="365F91"/>
      <w:sz w:val="32"/>
      <w:szCs w:val="32"/>
      <w:u w:val="single"/>
    </w:rPr>
  </w:style>
  <w:style w:type="character" w:styleId="TextodegloboCar2" w:customStyle="1">
    <w:name w:val="Texto de globo Car2"/>
    <w:qFormat/>
    <w:rPr>
      <w:rFonts w:ascii="Tahoma" w:hAnsi="Tahoma" w:eastAsia="Tahoma" w:cs="Tahoma"/>
      <w:kern w:val="2"/>
      <w:sz w:val="16"/>
      <w:szCs w:val="14"/>
    </w:rPr>
  </w:style>
  <w:style w:type="character" w:styleId="TextodegloboCar1" w:customStyle="1">
    <w:name w:val="Texto de globo Car1"/>
    <w:qFormat/>
    <w:rPr>
      <w:rFonts w:ascii="Tahoma" w:hAnsi="Tahoma" w:eastAsia="Tahoma" w:cs="Tahoma"/>
      <w:kern w:val="2"/>
      <w:sz w:val="16"/>
      <w:szCs w:val="14"/>
    </w:rPr>
  </w:style>
  <w:style w:type="character" w:styleId="WWDefaultParagraphFont" w:customStyle="1">
    <w:name w:val="WW-Default Paragraph Font"/>
    <w:qFormat/>
    <w:rPr/>
  </w:style>
  <w:style w:type="character" w:styleId="Textexposedshow" w:customStyle="1">
    <w:name w:val="text_exposed_show"/>
    <w:qFormat/>
    <w:rPr/>
  </w:style>
  <w:style w:type="character" w:styleId="Appleconvertedspace" w:customStyle="1">
    <w:name w:val="apple-converted-space"/>
    <w:qFormat/>
    <w:rPr/>
  </w:style>
  <w:style w:type="character" w:styleId="TextoindependienteCar" w:customStyle="1">
    <w:name w:val="Texto independiente Car"/>
    <w:qFormat/>
    <w:rPr>
      <w:sz w:val="24"/>
      <w:lang w:val="es-ES_tradnl"/>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Fontstyle01" w:customStyle="1">
    <w:name w:val="fontstyle01"/>
    <w:qFormat/>
    <w:rPr>
      <w:rFonts w:ascii="ArialMT" w:hAnsi="ArialMT" w:eastAsia="ArialMT" w:cs="ArialMT"/>
      <w:b w:val="false"/>
      <w:bCs w:val="false"/>
      <w:i w:val="false"/>
      <w:iCs w:val="false"/>
      <w:color w:val="000000"/>
      <w:sz w:val="22"/>
      <w:szCs w:val="22"/>
    </w:rPr>
  </w:style>
  <w:style w:type="character" w:styleId="WWEnlacedeInternet" w:customStyle="1">
    <w:name w:val="WW-Enlace de Internet"/>
    <w:qFormat/>
    <w:rPr>
      <w:color w:val="000080"/>
      <w:u w:val="single"/>
    </w:rPr>
  </w:style>
  <w:style w:type="character" w:styleId="Source" w:customStyle="1">
    <w:name w:val="source"/>
    <w:qFormat/>
    <w:rPr/>
  </w:style>
  <w:style w:type="character" w:styleId="Textoennegrita1" w:customStyle="1">
    <w:name w:val="Texto en negrita1"/>
    <w:qFormat/>
    <w:rPr>
      <w:b/>
    </w:rPr>
  </w:style>
  <w:style w:type="character" w:styleId="Mencinsinresolver1" w:customStyle="1">
    <w:name w:val="Mención sin resolver1"/>
    <w:qFormat/>
    <w:rPr>
      <w:color w:val="605E5C"/>
      <w:shd w:fill="E1DFDD" w:val="clear"/>
    </w:rPr>
  </w:style>
  <w:style w:type="character" w:styleId="Ttulo1Car" w:customStyle="1">
    <w:name w:val="Título 1 Car"/>
    <w:qFormat/>
    <w:rPr>
      <w:b/>
      <w:i/>
      <w:sz w:val="22"/>
    </w:rPr>
  </w:style>
  <w:style w:type="character" w:styleId="Text1" w:customStyle="1">
    <w:name w:val="text1"/>
    <w:qFormat/>
    <w:rPr/>
  </w:style>
  <w:style w:type="character" w:styleId="Innertext" w:customStyle="1">
    <w:name w:val="inner-text"/>
    <w:qFormat/>
    <w:rPr/>
  </w:style>
  <w:style w:type="character" w:styleId="Fa" w:customStyle="1">
    <w:name w:val="fa"/>
    <w:qFormat/>
    <w:rPr/>
  </w:style>
  <w:style w:type="character" w:styleId="Objimg" w:customStyle="1">
    <w:name w:val="obj-img"/>
    <w:qFormat/>
    <w:rPr/>
  </w:style>
  <w:style w:type="character" w:styleId="Pgbknkicker" w:customStyle="1">
    <w:name w:val="pg-bkn-kicker"/>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39z2" w:customStyle="1">
    <w:name w:val="WW8Num39z2"/>
    <w:qFormat/>
    <w:rPr>
      <w:rFonts w:ascii="Wingdings" w:hAnsi="Wingdings" w:eastAsia="Wingdings" w:cs="Wingdings"/>
    </w:rPr>
  </w:style>
  <w:style w:type="character" w:styleId="WW8Num39z1" w:customStyle="1">
    <w:name w:val="WW8Num39z1"/>
    <w:qFormat/>
    <w:rPr>
      <w:rFonts w:ascii="Courier New" w:hAnsi="Courier New" w:eastAsia="Courier New" w:cs="Courier New"/>
    </w:rPr>
  </w:style>
  <w:style w:type="character" w:styleId="WW8Num31z8" w:customStyle="1">
    <w:name w:val="WW8Num31z8"/>
    <w:qFormat/>
    <w:rPr/>
  </w:style>
  <w:style w:type="character" w:styleId="WW8Num31z7" w:customStyle="1">
    <w:name w:val="WW8Num31z7"/>
    <w:qFormat/>
    <w:rPr/>
  </w:style>
  <w:style w:type="character" w:styleId="WW8Num31z6" w:customStyle="1">
    <w:name w:val="WW8Num31z6"/>
    <w:qFormat/>
    <w:rPr/>
  </w:style>
  <w:style w:type="character" w:styleId="WW8Num31z5" w:customStyle="1">
    <w:name w:val="WW8Num31z5"/>
    <w:qFormat/>
    <w:rPr/>
  </w:style>
  <w:style w:type="character" w:styleId="WW8Num31z4" w:customStyle="1">
    <w:name w:val="WW8Num31z4"/>
    <w:qFormat/>
    <w:rPr/>
  </w:style>
  <w:style w:type="character" w:styleId="WW8Num31z3" w:customStyle="1">
    <w:name w:val="WW8Num31z3"/>
    <w:qFormat/>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30z3" w:customStyle="1">
    <w:name w:val="WW8Num30z3"/>
    <w:qFormat/>
    <w:rPr/>
  </w:style>
  <w:style w:type="character" w:styleId="Fuentedeprrafopredeter10" w:customStyle="1">
    <w:name w:val="Fuente de párrafo predeter.10"/>
    <w:qFormat/>
    <w:rPr/>
  </w:style>
  <w:style w:type="character" w:styleId="Fuentedeprrafopredeter11" w:customStyle="1">
    <w:name w:val="Fuente de párrafo predeter.11"/>
    <w:qFormat/>
    <w:rPr/>
  </w:style>
  <w:style w:type="character" w:styleId="Fuentedeprrafopredeter12" w:customStyle="1">
    <w:name w:val="Fuente de párrafo predeter.12"/>
    <w:qFormat/>
    <w:rPr/>
  </w:style>
  <w:style w:type="character" w:styleId="Fuentedeprrafopredeter13" w:customStyle="1">
    <w:name w:val="Fuente de párrafo predeter.13"/>
    <w:qFormat/>
    <w:rPr/>
  </w:style>
  <w:style w:type="character" w:styleId="WW8Num38z2" w:customStyle="1">
    <w:name w:val="WW8Num38z2"/>
    <w:qFormat/>
    <w:rPr>
      <w:rFonts w:ascii="Wingdings" w:hAnsi="Wingdings" w:eastAsia="Wingdings" w:cs="Wingdings"/>
      <w:sz w:val="20"/>
    </w:rPr>
  </w:style>
  <w:style w:type="character" w:styleId="WW8Num38z1" w:customStyle="1">
    <w:name w:val="WW8Num38z1"/>
    <w:qFormat/>
    <w:rPr>
      <w:rFonts w:ascii="Courier New" w:hAnsi="Courier New" w:eastAsia="Courier New" w:cs="Courier New"/>
      <w:sz w:val="20"/>
    </w:rPr>
  </w:style>
  <w:style w:type="character" w:styleId="WW8Num37z2" w:customStyle="1">
    <w:name w:val="WW8Num37z2"/>
    <w:qFormat/>
    <w:rPr>
      <w:rFonts w:ascii="Wingdings" w:hAnsi="Wingdings" w:eastAsia="Wingdings" w:cs="Wingdings"/>
      <w:sz w:val="20"/>
    </w:rPr>
  </w:style>
  <w:style w:type="character" w:styleId="WW8Num37z1" w:customStyle="1">
    <w:name w:val="WW8Num37z1"/>
    <w:qFormat/>
    <w:rPr>
      <w:rFonts w:ascii="Courier New" w:hAnsi="Courier New" w:eastAsia="Courier New" w:cs="Courier New"/>
      <w:sz w:val="20"/>
    </w:rPr>
  </w:style>
  <w:style w:type="character" w:styleId="WW8Num36z2" w:customStyle="1">
    <w:name w:val="WW8Num36z2"/>
    <w:qFormat/>
    <w:rPr>
      <w:rFonts w:ascii="Wingdings" w:hAnsi="Wingdings" w:eastAsia="Wingdings" w:cs="Wingdings"/>
      <w:sz w:val="20"/>
    </w:rPr>
  </w:style>
  <w:style w:type="character" w:styleId="WW8Num36z1" w:customStyle="1">
    <w:name w:val="WW8Num36z1"/>
    <w:qFormat/>
    <w:rPr>
      <w:rFonts w:ascii="Courier New" w:hAnsi="Courier New" w:eastAsia="Courier New" w:cs="Courier New"/>
      <w:sz w:val="20"/>
    </w:rPr>
  </w:style>
  <w:style w:type="character" w:styleId="WW8Num35z2" w:customStyle="1">
    <w:name w:val="WW8Num35z2"/>
    <w:qFormat/>
    <w:rPr>
      <w:rFonts w:ascii="Wingdings" w:hAnsi="Wingdings" w:eastAsia="Wingdings" w:cs="Wingdings"/>
      <w:sz w:val="20"/>
    </w:rPr>
  </w:style>
  <w:style w:type="character" w:styleId="WW8Num35z1" w:customStyle="1">
    <w:name w:val="WW8Num35z1"/>
    <w:qFormat/>
    <w:rPr>
      <w:rFonts w:ascii="Courier New" w:hAnsi="Courier New" w:eastAsia="Courier New" w:cs="Courier New"/>
      <w:sz w:val="20"/>
    </w:rPr>
  </w:style>
  <w:style w:type="character" w:styleId="WW8Num34z2" w:customStyle="1">
    <w:name w:val="WW8Num34z2"/>
    <w:qFormat/>
    <w:rPr>
      <w:rFonts w:ascii="Wingdings" w:hAnsi="Wingdings" w:eastAsia="Wingdings" w:cs="Wingdings"/>
      <w:sz w:val="20"/>
    </w:rPr>
  </w:style>
  <w:style w:type="character" w:styleId="WW8Num34z1" w:customStyle="1">
    <w:name w:val="WW8Num34z1"/>
    <w:qFormat/>
    <w:rPr>
      <w:rFonts w:ascii="Courier New" w:hAnsi="Courier New" w:eastAsia="Courier New" w:cs="Courier New"/>
      <w:sz w:val="20"/>
    </w:rPr>
  </w:style>
  <w:style w:type="character" w:styleId="WW8Num33z2" w:customStyle="1">
    <w:name w:val="WW8Num33z2"/>
    <w:qFormat/>
    <w:rPr>
      <w:rFonts w:ascii="Wingdings" w:hAnsi="Wingdings" w:eastAsia="Wingdings" w:cs="Wingdings"/>
    </w:rPr>
  </w:style>
  <w:style w:type="character" w:styleId="WW8Num33z1" w:customStyle="1">
    <w:name w:val="WW8Num33z1"/>
    <w:qFormat/>
    <w:rPr>
      <w:rFonts w:ascii="Courier New" w:hAnsi="Courier New" w:eastAsia="Courier New" w:cs="Courier New"/>
    </w:rPr>
  </w:style>
  <w:style w:type="character" w:styleId="WW8Num32z2" w:customStyle="1">
    <w:name w:val="WW8Num32z2"/>
    <w:qFormat/>
    <w:rPr>
      <w:rFonts w:ascii="Wingdings" w:hAnsi="Wingdings" w:eastAsia="Wingdings" w:cs="Wingdings"/>
    </w:rPr>
  </w:style>
  <w:style w:type="character" w:styleId="WW8Num32z1" w:customStyle="1">
    <w:name w:val="WW8Num32z1"/>
    <w:qFormat/>
    <w:rPr>
      <w:rFonts w:ascii="Courier New" w:hAnsi="Courier New" w:eastAsia="Courier New" w:cs="Courier New"/>
    </w:rPr>
  </w:style>
  <w:style w:type="character" w:styleId="WW8Num31z2" w:customStyle="1">
    <w:name w:val="WW8Num31z2"/>
    <w:qFormat/>
    <w:rPr>
      <w:rFonts w:ascii="Wingdings" w:hAnsi="Wingdings" w:eastAsia="Wingdings" w:cs="Wingdings"/>
      <w:sz w:val="20"/>
    </w:rPr>
  </w:style>
  <w:style w:type="character" w:styleId="WW8Num31z1" w:customStyle="1">
    <w:name w:val="WW8Num31z1"/>
    <w:qFormat/>
    <w:rPr>
      <w:rFonts w:ascii="Courier New" w:hAnsi="Courier New" w:eastAsia="Courier New" w:cs="Courier New"/>
      <w:sz w:val="20"/>
    </w:rPr>
  </w:style>
  <w:style w:type="character" w:styleId="WW8Num30z2" w:customStyle="1">
    <w:name w:val="WW8Num30z2"/>
    <w:qFormat/>
    <w:rPr>
      <w:rFonts w:ascii="Wingdings" w:hAnsi="Wingdings" w:eastAsia="Wingdings" w:cs="Wingdings"/>
      <w:sz w:val="20"/>
    </w:rPr>
  </w:style>
  <w:style w:type="character" w:styleId="WW8Num30z1" w:customStyle="1">
    <w:name w:val="WW8Num30z1"/>
    <w:qFormat/>
    <w:rPr>
      <w:rFonts w:ascii="Courier New" w:hAnsi="Courier New" w:eastAsia="Courier New" w:cs="Courier New"/>
      <w:sz w:val="20"/>
    </w:rPr>
  </w:style>
  <w:style w:type="character" w:styleId="WW8Num29z2" w:customStyle="1">
    <w:name w:val="WW8Num29z2"/>
    <w:qFormat/>
    <w:rPr>
      <w:rFonts w:ascii="Wingdings" w:hAnsi="Wingdings" w:eastAsia="Wingdings" w:cs="Wingdings"/>
      <w:sz w:val="20"/>
    </w:rPr>
  </w:style>
  <w:style w:type="character" w:styleId="WW8Num29z1" w:customStyle="1">
    <w:name w:val="WW8Num29z1"/>
    <w:qFormat/>
    <w:rPr>
      <w:rFonts w:ascii="Courier New" w:hAnsi="Courier New" w:eastAsia="Courier New" w:cs="Courier New"/>
      <w:sz w:val="20"/>
    </w:rPr>
  </w:style>
  <w:style w:type="character" w:styleId="WW8Num28z2" w:customStyle="1">
    <w:name w:val="WW8Num28z2"/>
    <w:qFormat/>
    <w:rPr>
      <w:rFonts w:ascii="Wingdings" w:hAnsi="Wingdings" w:eastAsia="Wingdings" w:cs="Wingdings"/>
      <w:sz w:val="20"/>
    </w:rPr>
  </w:style>
  <w:style w:type="character" w:styleId="WW8Num28z1" w:customStyle="1">
    <w:name w:val="WW8Num28z1"/>
    <w:qFormat/>
    <w:rPr>
      <w:rFonts w:ascii="Courier New" w:hAnsi="Courier New" w:eastAsia="Courier New" w:cs="Courier New"/>
      <w:sz w:val="20"/>
    </w:rPr>
  </w:style>
  <w:style w:type="character" w:styleId="WW8Num26z2" w:customStyle="1">
    <w:name w:val="WW8Num26z2"/>
    <w:qFormat/>
    <w:rPr>
      <w:rFonts w:ascii="Wingdings" w:hAnsi="Wingdings" w:eastAsia="Wingdings" w:cs="Wingdings"/>
    </w:rPr>
  </w:style>
  <w:style w:type="character" w:styleId="WW8Num26z1" w:customStyle="1">
    <w:name w:val="WW8Num26z1"/>
    <w:qFormat/>
    <w:rPr>
      <w:rFonts w:ascii="Courier New" w:hAnsi="Courier New" w:eastAsia="Courier New" w:cs="Courier New"/>
    </w:rPr>
  </w:style>
  <w:style w:type="character" w:styleId="WW8Num25z2" w:customStyle="1">
    <w:name w:val="WW8Num25z2"/>
    <w:qFormat/>
    <w:rPr>
      <w:rFonts w:ascii="Wingdings" w:hAnsi="Wingdings" w:eastAsia="Wingdings" w:cs="Wingdings"/>
      <w:sz w:val="20"/>
    </w:rPr>
  </w:style>
  <w:style w:type="character" w:styleId="WW8Num25z1" w:customStyle="1">
    <w:name w:val="WW8Num25z1"/>
    <w:qFormat/>
    <w:rPr>
      <w:rFonts w:ascii="Courier New" w:hAnsi="Courier New" w:eastAsia="Courier New" w:cs="Courier New"/>
      <w:sz w:val="20"/>
    </w:rPr>
  </w:style>
  <w:style w:type="character" w:styleId="WW8Num24z2" w:customStyle="1">
    <w:name w:val="WW8Num24z2"/>
    <w:qFormat/>
    <w:rPr>
      <w:rFonts w:ascii="Wingdings" w:hAnsi="Wingdings" w:eastAsia="Wingdings" w:cs="Wingdings"/>
      <w:sz w:val="20"/>
    </w:rPr>
  </w:style>
  <w:style w:type="character" w:styleId="WW8Num24z1" w:customStyle="1">
    <w:name w:val="WW8Num24z1"/>
    <w:qFormat/>
    <w:rPr>
      <w:rFonts w:ascii="Courier New" w:hAnsi="Courier New" w:eastAsia="Courier New" w:cs="Courier New"/>
      <w:sz w:val="20"/>
    </w:rPr>
  </w:style>
  <w:style w:type="character" w:styleId="WW8Num23z2" w:customStyle="1">
    <w:name w:val="WW8Num23z2"/>
    <w:qFormat/>
    <w:rPr>
      <w:rFonts w:ascii="Wingdings" w:hAnsi="Wingdings" w:eastAsia="Wingdings" w:cs="Wingdings"/>
      <w:sz w:val="20"/>
    </w:rPr>
  </w:style>
  <w:style w:type="character" w:styleId="WW8Num23z1" w:customStyle="1">
    <w:name w:val="WW8Num23z1"/>
    <w:qFormat/>
    <w:rPr>
      <w:rFonts w:ascii="Courier New" w:hAnsi="Courier New" w:eastAsia="Courier New" w:cs="Courier New"/>
      <w:sz w:val="20"/>
    </w:rPr>
  </w:style>
  <w:style w:type="character" w:styleId="WW8Num22z2" w:customStyle="1">
    <w:name w:val="WW8Num22z2"/>
    <w:qFormat/>
    <w:rPr>
      <w:rFonts w:ascii="Wingdings" w:hAnsi="Wingdings" w:eastAsia="Wingdings" w:cs="Wingdings"/>
      <w:sz w:val="20"/>
    </w:rPr>
  </w:style>
  <w:style w:type="character" w:styleId="WW8Num22z1" w:customStyle="1">
    <w:name w:val="WW8Num22z1"/>
    <w:qFormat/>
    <w:rPr>
      <w:rFonts w:ascii="Courier New" w:hAnsi="Courier New" w:eastAsia="Courier New" w:cs="Courier New"/>
      <w:sz w:val="20"/>
    </w:rPr>
  </w:style>
  <w:style w:type="character" w:styleId="WW8Num21z2" w:customStyle="1">
    <w:name w:val="WW8Num21z2"/>
    <w:qFormat/>
    <w:rPr>
      <w:rFonts w:ascii="Wingdings" w:hAnsi="Wingdings" w:eastAsia="Wingdings" w:cs="Wingdings"/>
      <w:sz w:val="20"/>
    </w:rPr>
  </w:style>
  <w:style w:type="character" w:styleId="WW8Num21z1" w:customStyle="1">
    <w:name w:val="WW8Num21z1"/>
    <w:qFormat/>
    <w:rPr>
      <w:rFonts w:ascii="Courier New" w:hAnsi="Courier New" w:eastAsia="Courier New" w:cs="Courier New"/>
      <w:sz w:val="20"/>
    </w:rPr>
  </w:style>
  <w:style w:type="character" w:styleId="WW8Num19z2" w:customStyle="1">
    <w:name w:val="WW8Num19z2"/>
    <w:qFormat/>
    <w:rPr>
      <w:rFonts w:ascii="Wingdings" w:hAnsi="Wingdings" w:eastAsia="Wingdings" w:cs="Wingdings"/>
    </w:rPr>
  </w:style>
  <w:style w:type="character" w:styleId="WW8Num19z1" w:customStyle="1">
    <w:name w:val="WW8Num19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8z1" w:customStyle="1">
    <w:name w:val="WW8Num18z1"/>
    <w:qFormat/>
    <w:rPr>
      <w:rFonts w:ascii="Courier New" w:hAnsi="Courier New" w:eastAsia="Courier New" w:cs="Courier New"/>
    </w:rPr>
  </w:style>
  <w:style w:type="character" w:styleId="WW8Num16z2" w:customStyle="1">
    <w:name w:val="WW8Num16z2"/>
    <w:qFormat/>
    <w:rPr>
      <w:rFonts w:ascii="Wingdings" w:hAnsi="Wingdings" w:eastAsia="Wingdings" w:cs="Wingdings"/>
      <w:sz w:val="20"/>
    </w:rPr>
  </w:style>
  <w:style w:type="character" w:styleId="WW8Num16z1" w:customStyle="1">
    <w:name w:val="WW8Num16z1"/>
    <w:qFormat/>
    <w:rPr>
      <w:rFonts w:ascii="Courier New" w:hAnsi="Courier New" w:eastAsia="Courier New" w:cs="Courier New"/>
      <w:sz w:val="20"/>
    </w:rPr>
  </w:style>
  <w:style w:type="character" w:styleId="Fuentedeprrafopredeter14" w:customStyle="1">
    <w:name w:val="Fuente de párrafo predeter.14"/>
    <w:qFormat/>
    <w:rPr/>
  </w:style>
  <w:style w:type="character" w:styleId="Fuentedeprrafopredeter15" w:customStyle="1">
    <w:name w:val="Fuente de párrafo predeter.15"/>
    <w:qFormat/>
    <w:rPr/>
  </w:style>
  <w:style w:type="character" w:styleId="Fuentedeprrafopredeter16" w:customStyle="1">
    <w:name w:val="Fuente de párrafo predeter.16"/>
    <w:qFormat/>
    <w:rPr/>
  </w:style>
  <w:style w:type="character" w:styleId="Fuentedeprrafopredeter17" w:customStyle="1">
    <w:name w:val="Fuente de párrafo predeter.17"/>
    <w:qFormat/>
    <w:rPr/>
  </w:style>
  <w:style w:type="character" w:styleId="WW8Num29z0" w:customStyle="1">
    <w:name w:val="WW8Num29z0"/>
    <w:qFormat/>
    <w:rPr>
      <w:rFonts w:ascii="Symbol" w:hAnsi="Symbol" w:cs="OpenSymbol"/>
      <w:color w:val="666666"/>
      <w:sz w:val="28"/>
      <w:szCs w:val="28"/>
      <w:lang w:val="es-ES" w:eastAsia="es-ES" w:bidi="ar-SA"/>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8" w:customStyle="1">
    <w:name w:val="Título18"/>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eastAsia="Tahoma"/>
      <w:sz w:val="16"/>
      <w:szCs w:val="14"/>
      <w:lang w:eastAsia="hi-IN"/>
    </w:rPr>
  </w:style>
  <w:style w:type="paragraph" w:styleId="Textocomentario1" w:customStyle="1">
    <w:name w:val="Texto comentario1"/>
    <w:basedOn w:val="Normal"/>
    <w:qFormat/>
    <w:pPr/>
    <w:rPr>
      <w:sz w:val="18"/>
    </w:rPr>
  </w:style>
  <w:style w:type="paragraph" w:styleId="Asuntodelcomentario1" w:customStyle="1">
    <w:name w:val="Asunto del comentario1"/>
    <w:next w:val="Textocomentario1"/>
    <w:qFormat/>
    <w:pPr>
      <w:widowControl w:val="false"/>
      <w:suppressAutoHyphens w:val="true"/>
      <w:bidi w:val="0"/>
      <w:spacing w:before="0" w:after="0"/>
      <w:jc w:val="left"/>
    </w:pPr>
    <w:rPr>
      <w:rFonts w:ascii="Liberation Serif" w:hAnsi="Liberation Serif" w:eastAsia="Liberation Serif" w:cs="Liberation Serif"/>
      <w:b/>
      <w:color w:val="auto"/>
      <w:kern w:val="2"/>
      <w:sz w:val="18"/>
      <w:szCs w:val="24"/>
      <w:lang w:val="es-ES" w:eastAsia="hi-IN" w:bidi="hi-IN"/>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Encabezado3" w:customStyle="1">
    <w:name w:val="Encabezado3"/>
    <w:basedOn w:val="Normal"/>
    <w:qFormat/>
    <w:pPr>
      <w:keepNext w:val="true"/>
      <w:spacing w:before="240" w:after="120"/>
    </w:pPr>
    <w:rPr>
      <w:rFonts w:ascii="Liberation Sans" w:hAnsi="Liberation Sans" w:eastAsia="Mangal" w:cs="Liberation Sans"/>
      <w:sz w:val="28"/>
      <w:szCs w:val="28"/>
      <w:lang w:eastAsia="ar-SA"/>
    </w:rPr>
  </w:style>
  <w:style w:type="paragraph" w:styleId="Epgrafe2" w:customStyle="1">
    <w:name w:val="Epígrafe2"/>
    <w:basedOn w:val="Normal"/>
    <w:qFormat/>
    <w:pPr>
      <w:spacing w:before="120" w:after="120"/>
    </w:pPr>
    <w:rPr>
      <w:rFonts w:eastAsia="Mangal"/>
      <w:i/>
      <w:iCs/>
      <w:lang w:eastAsia="ar-SA"/>
    </w:rPr>
  </w:style>
  <w:style w:type="paragraph" w:styleId="Epgrafe1" w:customStyle="1">
    <w:name w:val="Epígrafe1"/>
    <w:basedOn w:val="Normal"/>
    <w:qFormat/>
    <w:pPr>
      <w:spacing w:before="120" w:after="120"/>
    </w:pPr>
    <w:rPr>
      <w:rFonts w:eastAsia="Mangal"/>
      <w:i/>
      <w:iCs/>
      <w:lang w:eastAsia="ar-SA"/>
    </w:rPr>
  </w:style>
  <w:style w:type="paragraph" w:styleId="Encabezado4" w:customStyle="1">
    <w:name w:val="Encabezado4"/>
    <w:basedOn w:val="Normal"/>
    <w:qFormat/>
    <w:pPr>
      <w:keepNext w:val="true"/>
      <w:spacing w:before="240" w:after="120"/>
    </w:pPr>
    <w:rPr>
      <w:rFonts w:ascii="Liberation Sans" w:hAnsi="Liberation Sans" w:eastAsia="Mangal" w:cs="Liberation Sans"/>
      <w:sz w:val="28"/>
      <w:szCs w:val="28"/>
      <w:lang w:eastAsia="ar-SA"/>
    </w:rPr>
  </w:style>
  <w:style w:type="paragraph" w:styleId="Destacadorojo" w:customStyle="1">
    <w:name w:val="destacadorojo"/>
    <w:basedOn w:val="Normal"/>
    <w:qFormat/>
    <w:pPr>
      <w:spacing w:before="100" w:after="100"/>
    </w:pPr>
    <w:rPr>
      <w:rFonts w:ascii="Times New Roman" w:hAnsi="Times New Roman" w:cs="Times New Roman"/>
      <w:kern w:val="0"/>
      <w:lang w:eastAsia="ar-SA"/>
    </w:rPr>
  </w:style>
  <w:style w:type="paragraph" w:styleId="PrrafonormaldeSanz" w:customStyle="1">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val="es-ES" w:eastAsia="zh-CN" w:bidi="hi-IN"/>
    </w:rPr>
  </w:style>
  <w:style w:type="paragraph" w:styleId="Textbody" w:customStyle="1">
    <w:name w:val="Text body"/>
    <w:basedOn w:val="Standard"/>
    <w:qFormat/>
    <w:pPr>
      <w:spacing w:lineRule="auto" w:line="288" w:before="0" w:after="140"/>
    </w:pPr>
    <w:rPr/>
  </w:style>
  <w:style w:type="paragraph" w:styleId="Textosinformato6" w:customStyle="1">
    <w:name w:val="Texto sin formato6"/>
    <w:basedOn w:val="Normal"/>
    <w:qFormat/>
    <w:pPr/>
    <w:rPr>
      <w:rFonts w:ascii="Consolas" w:hAnsi="Consolas" w:eastAsia="Consolas" w:cs="Consolas"/>
      <w:sz w:val="21"/>
      <w:szCs w:val="21"/>
      <w:lang w:eastAsia="hi-IN"/>
    </w:rPr>
  </w:style>
  <w:style w:type="paragraph" w:styleId="Izquierda" w:customStyle="1">
    <w:name w:val="izquierda"/>
    <w:basedOn w:val="Normal"/>
    <w:qFormat/>
    <w:pPr>
      <w:spacing w:before="280" w:after="280"/>
    </w:pPr>
    <w:rPr>
      <w:rFonts w:ascii="Arial Unicode MS" w:hAnsi="Arial Unicode MS" w:eastAsia="Arial Unicode MS" w:cs="Arial Unicode MS"/>
      <w:kern w:val="0"/>
      <w:lang w:eastAsia="ar-SA"/>
    </w:rPr>
  </w:style>
  <w:style w:type="paragraph" w:styleId="Textosinformato5" w:customStyle="1">
    <w:name w:val="Texto sin formato5"/>
    <w:basedOn w:val="Normal"/>
    <w:qFormat/>
    <w:pPr/>
    <w:rPr>
      <w:rFonts w:ascii="Consolas" w:hAnsi="Consolas" w:cs="Consolas"/>
      <w:sz w:val="21"/>
      <w:szCs w:val="21"/>
      <w:lang w:eastAsia="hi-IN"/>
    </w:rPr>
  </w:style>
  <w:style w:type="paragraph" w:styleId="Cos" w:customStyle="1">
    <w:name w:val="Cos"/>
    <w:qFormat/>
    <w:pPr>
      <w:widowControl/>
      <w:suppressAutoHyphens w:val="true"/>
      <w:bidi w:val="0"/>
      <w:spacing w:lineRule="atLeast" w:line="100" w:before="0" w:after="0"/>
      <w:jc w:val="left"/>
    </w:pPr>
    <w:rPr>
      <w:rFonts w:ascii="Times New Roman" w:hAnsi="Times New Roman" w:eastAsia="Liberation Serif" w:cs="Liberation Serif"/>
      <w:color w:val="000000"/>
      <w:kern w:val="2"/>
      <w:sz w:val="24"/>
      <w:szCs w:val="24"/>
      <w:lang w:val="es-ES" w:eastAsia="hi-IN" w:bidi="hi-IN"/>
    </w:rPr>
  </w:style>
  <w:style w:type="paragraph" w:styleId="Poromisin" w:customStyle="1">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hi-IN" w:bidi="hi-IN"/>
    </w:rPr>
  </w:style>
  <w:style w:type="paragraph" w:styleId="Sinespaciado1" w:customStyle="1">
    <w:name w:val="Sin espaciado1"/>
    <w:qFormat/>
    <w:pPr>
      <w:widowControl/>
      <w:suppressAutoHyphens w:val="true"/>
      <w:bidi w:val="0"/>
      <w:spacing w:before="0" w:after="0"/>
      <w:jc w:val="left"/>
    </w:pPr>
    <w:rPr>
      <w:rFonts w:ascii="Courier New" w:hAnsi="Courier New" w:eastAsia="Liberation Serif" w:cs="Liberation Serif"/>
      <w:color w:val="00000A"/>
      <w:kern w:val="2"/>
      <w:sz w:val="24"/>
      <w:szCs w:val="24"/>
      <w:lang w:val="es-ES" w:eastAsia="hi-IN" w:bidi="hi-IN"/>
    </w:rPr>
  </w:style>
  <w:style w:type="paragraph" w:styleId="Estilo1" w:customStyle="1">
    <w:name w:val="Estilo1"/>
    <w:basedOn w:val="Ttulo1"/>
    <w:qFormat/>
    <w:pPr>
      <w:spacing w:before="240" w:after="0"/>
    </w:pPr>
    <w:rPr>
      <w:rFonts w:eastAsia="Cambria" w:cs="Cambria"/>
      <w:sz w:val="32"/>
      <w:szCs w:val="32"/>
      <w:lang w:eastAsia="hi-IN"/>
    </w:rPr>
  </w:style>
  <w:style w:type="paragraph" w:styleId="Revisin1" w:customStyle="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val="es-ES" w:eastAsia="hi-IN" w:bidi="hi-IN"/>
    </w:rPr>
  </w:style>
  <w:style w:type="paragraph" w:styleId="S8" w:customStyle="1">
    <w:name w:val="s8"/>
    <w:basedOn w:val="Normal"/>
    <w:qFormat/>
    <w:pPr>
      <w:suppressAutoHyphens w:val="false"/>
      <w:spacing w:before="100" w:after="100"/>
    </w:pPr>
    <w:rPr>
      <w:rFonts w:ascii="Times New Roman" w:hAnsi="Times New Roman" w:cs="Times New Roman"/>
      <w:sz w:val="20"/>
      <w:lang w:val="es-ES_tradnl" w:eastAsia="hi-IN"/>
    </w:rPr>
  </w:style>
  <w:style w:type="paragraph" w:styleId="Textoindependiente22" w:customStyle="1">
    <w:name w:val="Texto independiente 22"/>
    <w:basedOn w:val="Normal"/>
    <w:qFormat/>
    <w:pPr>
      <w:spacing w:lineRule="auto" w:line="480" w:before="0" w:after="120"/>
    </w:pPr>
    <w:rPr/>
  </w:style>
  <w:style w:type="paragraph" w:styleId="WWTextoindependiente3" w:customStyle="1">
    <w:name w:val="WW-Texto independiente 3"/>
    <w:basedOn w:val="Normal"/>
    <w:qFormat/>
    <w:pPr>
      <w:jc w:val="center"/>
    </w:pPr>
    <w:rPr>
      <w:rFonts w:ascii="Arial Narrow" w:hAnsi="Arial Narrow" w:eastAsia="Arial Narrow" w:cs="Arial Narrow"/>
      <w:sz w:val="20"/>
      <w:szCs w:val="16"/>
      <w:lang w:eastAsia="hi-IN"/>
    </w:rPr>
  </w:style>
  <w:style w:type="paragraph" w:styleId="Etiqueta" w:customStyle="1">
    <w:name w:val="Etiqueta"/>
    <w:basedOn w:val="Normal"/>
    <w:qFormat/>
    <w:pPr>
      <w:spacing w:before="120" w:after="120"/>
    </w:pPr>
    <w:rPr>
      <w:rFonts w:eastAsia="Tahoma"/>
      <w:i/>
      <w:iCs/>
      <w:lang w:eastAsia="hi-IN"/>
    </w:rPr>
  </w:style>
  <w:style w:type="paragraph" w:styleId="Encabezadodelatabla" w:customStyle="1">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val="es-ES" w:eastAsia="hi-IN" w:bidi="hi-IN"/>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lang w:eastAsia="hi-IN"/>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lang w:eastAsia="hi-IN"/>
    </w:rPr>
  </w:style>
  <w:style w:type="paragraph" w:styleId="ZBottomofForm" w:customStyle="1">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hi-IN" w:bidi="hi-IN"/>
    </w:rPr>
  </w:style>
  <w:style w:type="paragraph" w:styleId="ZTopofForm" w:customStyle="1">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hi-IN" w:bidi="hi-IN"/>
    </w:rPr>
  </w:style>
  <w:style w:type="paragraph" w:styleId="LOnormal1" w:customStyle="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hi-IN" w:bidi="hi-IN"/>
    </w:rPr>
  </w:style>
  <w:style w:type="paragraph" w:styleId="Cnewsblockentry" w:customStyle="1">
    <w:name w:val="c-news-block__entry"/>
    <w:basedOn w:val="Normal"/>
    <w:qFormat/>
    <w:pPr>
      <w:suppressAutoHyphens w:val="false"/>
      <w:spacing w:before="280" w:after="280"/>
    </w:pPr>
    <w:rPr>
      <w:rFonts w:ascii="Times New Roman" w:hAnsi="Times New Roman" w:cs="Times New Roman"/>
      <w:kern w:val="0"/>
      <w:lang w:eastAsia="ar-SA"/>
    </w:rPr>
  </w:style>
  <w:style w:type="paragraph" w:styleId="Cnewsblockauthor" w:customStyle="1">
    <w:name w:val="c-news-block__author"/>
    <w:basedOn w:val="Normal"/>
    <w:qFormat/>
    <w:pPr>
      <w:suppressAutoHyphens w:val="false"/>
      <w:spacing w:before="280" w:after="280"/>
    </w:pPr>
    <w:rPr>
      <w:rFonts w:ascii="Times New Roman" w:hAnsi="Times New Roman" w:cs="Times New Roman"/>
      <w:kern w:val="0"/>
      <w:lang w:eastAsia="ar-SA"/>
    </w:rPr>
  </w:style>
  <w:style w:type="paragraph" w:styleId="Cnewsblockcategory" w:customStyle="1">
    <w:name w:val="c-news-block__category"/>
    <w:basedOn w:val="Normal"/>
    <w:qFormat/>
    <w:pPr>
      <w:suppressAutoHyphens w:val="false"/>
      <w:spacing w:before="280" w:after="280"/>
    </w:pPr>
    <w:rPr>
      <w:rFonts w:ascii="Times New Roman" w:hAnsi="Times New Roman" w:cs="Times New Roman"/>
      <w:kern w:val="0"/>
      <w:lang w:eastAsia="ar-SA"/>
    </w:rPr>
  </w:style>
  <w:style w:type="paragraph" w:styleId="Descripcin5" w:customStyle="1">
    <w:name w:val="Descripción5"/>
    <w:basedOn w:val="Normal"/>
    <w:qFormat/>
    <w:pPr>
      <w:spacing w:before="120" w:after="120"/>
    </w:pPr>
    <w:rPr>
      <w:rFonts w:eastAsia="Arial"/>
      <w:i/>
      <w:iCs/>
      <w:lang w:eastAsia="hi-IN"/>
    </w:rPr>
  </w:style>
  <w:style w:type="paragraph" w:styleId="Ttulo211" w:customStyle="1">
    <w:name w:val="Título 21"/>
    <w:basedOn w:val="Normal"/>
    <w:qFormat/>
    <w:pPr>
      <w:keepNext w:val="true"/>
      <w:jc w:val="center"/>
    </w:pPr>
    <w:rPr>
      <w:b/>
      <w:i/>
      <w:sz w:val="22"/>
      <w:u w:val="single"/>
    </w:rPr>
  </w:style>
  <w:style w:type="paragraph" w:styleId="Ttulo111" w:customStyle="1">
    <w:name w:val="Título 11"/>
    <w:basedOn w:val="Normal"/>
    <w:qFormat/>
    <w:pPr>
      <w:keepNext w:val="true"/>
      <w:jc w:val="center"/>
    </w:pPr>
    <w:rPr>
      <w:b/>
      <w:i/>
      <w:sz w:val="22"/>
    </w:rPr>
  </w:style>
  <w:style w:type="paragraph" w:styleId="LOnormal2" w:customStyle="1">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hi-IN" w:bidi="hi-IN"/>
    </w:rPr>
  </w:style>
  <w:style w:type="paragraph" w:styleId="Artentradilla" w:customStyle="1">
    <w:name w:val="art-entradilla"/>
    <w:basedOn w:val="Normal"/>
    <w:qFormat/>
    <w:pPr>
      <w:suppressAutoHyphens w:val="false"/>
      <w:spacing w:before="100" w:after="100"/>
    </w:pPr>
    <w:rPr>
      <w:rFonts w:ascii="Times New Roman" w:hAnsi="Times New Roman" w:cs="Times New Roman"/>
      <w:kern w:val="0"/>
      <w:lang w:eastAsia="ar-SA"/>
    </w:rPr>
  </w:style>
  <w:style w:type="paragraph" w:styleId="Byline" w:customStyle="1">
    <w:name w:val="byline"/>
    <w:basedOn w:val="Normal"/>
    <w:qFormat/>
    <w:pPr>
      <w:suppressAutoHyphens w:val="false"/>
      <w:spacing w:before="100" w:after="100"/>
    </w:pPr>
    <w:rPr>
      <w:rFonts w:ascii="Times New Roman" w:hAnsi="Times New Roman" w:cs="Times New Roman"/>
      <w:kern w:val="0"/>
      <w:lang w:eastAsia="ar-SA"/>
    </w:rPr>
  </w:style>
  <w:style w:type="paragraph" w:styleId="Text" w:customStyle="1">
    <w:name w:val="text"/>
    <w:basedOn w:val="Normal"/>
    <w:qFormat/>
    <w:pPr>
      <w:suppressAutoHyphens w:val="false"/>
      <w:spacing w:before="100" w:after="100"/>
    </w:pPr>
    <w:rPr>
      <w:rFonts w:ascii="Times New Roman" w:hAnsi="Times New Roman" w:cs="Times New Roman"/>
      <w:kern w:val="0"/>
      <w:lang w:eastAsia="ar-SA"/>
    </w:rPr>
  </w:style>
  <w:style w:type="paragraph" w:styleId="Descripcin6" w:customStyle="1">
    <w:name w:val="Descripción6"/>
    <w:basedOn w:val="Normal"/>
    <w:qFormat/>
    <w:pPr>
      <w:spacing w:before="120" w:after="120"/>
    </w:pPr>
    <w:rPr>
      <w:rFonts w:eastAsia="Arial"/>
      <w:i/>
      <w:iCs/>
      <w:lang w:eastAsia="hi-IN"/>
    </w:rPr>
  </w:style>
  <w:style w:type="paragraph" w:styleId="Descripcin7" w:customStyle="1">
    <w:name w:val="Descripción7"/>
    <w:basedOn w:val="Normal"/>
    <w:qFormat/>
    <w:pPr>
      <w:spacing w:before="120" w:after="120"/>
    </w:pPr>
    <w:rPr>
      <w:rFonts w:eastAsia="Arial"/>
      <w:i/>
      <w:iCs/>
      <w:lang w:eastAsia="hi-IN"/>
    </w:rPr>
  </w:style>
  <w:style w:type="paragraph" w:styleId="Ttulo7" w:customStyle="1">
    <w:name w:val="Título7"/>
    <w:basedOn w:val="Normal"/>
    <w:qFormat/>
    <w:pPr>
      <w:keepNext w:val="true"/>
      <w:spacing w:before="240" w:after="120"/>
    </w:pPr>
    <w:rPr>
      <w:rFonts w:ascii="Liberation Sans" w:hAnsi="Liberation Sans" w:eastAsia="Arial" w:cs="Liberation Sans"/>
      <w:sz w:val="28"/>
      <w:szCs w:val="28"/>
      <w:lang w:eastAsia="hi-IN"/>
    </w:rPr>
  </w:style>
  <w:style w:type="paragraph" w:styleId="Descripcin8" w:customStyle="1">
    <w:name w:val="Descripción8"/>
    <w:basedOn w:val="Normal"/>
    <w:qFormat/>
    <w:pPr>
      <w:spacing w:before="120" w:after="120"/>
    </w:pPr>
    <w:rPr>
      <w:rFonts w:eastAsia="Arial"/>
      <w:i/>
      <w:iCs/>
      <w:lang w:eastAsia="hi-IN"/>
    </w:rPr>
  </w:style>
  <w:style w:type="paragraph" w:styleId="Ttulo8" w:customStyle="1">
    <w:name w:val="Título8"/>
    <w:basedOn w:val="Normal"/>
    <w:qFormat/>
    <w:pPr>
      <w:keepNext w:val="true"/>
      <w:spacing w:before="240" w:after="120"/>
    </w:pPr>
    <w:rPr>
      <w:rFonts w:ascii="Liberation Sans" w:hAnsi="Liberation Sans" w:eastAsia="Arial" w:cs="Liberation Sans"/>
      <w:sz w:val="28"/>
      <w:szCs w:val="28"/>
      <w:lang w:eastAsia="hi-IN"/>
    </w:rPr>
  </w:style>
  <w:style w:type="paragraph" w:styleId="Descripcin9" w:customStyle="1">
    <w:name w:val="Descripción9"/>
    <w:basedOn w:val="Normal"/>
    <w:qFormat/>
    <w:pPr>
      <w:spacing w:before="120" w:after="120"/>
    </w:pPr>
    <w:rPr>
      <w:rFonts w:eastAsia="Arial"/>
      <w:i/>
      <w:iCs/>
      <w:lang w:eastAsia="hi-IN"/>
    </w:rPr>
  </w:style>
  <w:style w:type="paragraph" w:styleId="Ttulo9" w:customStyle="1">
    <w:name w:val="Título9"/>
    <w:basedOn w:val="Normal"/>
    <w:qFormat/>
    <w:pPr>
      <w:keepNext w:val="true"/>
      <w:spacing w:before="240" w:after="120"/>
    </w:pPr>
    <w:rPr>
      <w:rFonts w:ascii="Liberation Sans" w:hAnsi="Liberation Sans" w:eastAsia="Arial" w:cs="Liberation Sans"/>
      <w:sz w:val="28"/>
      <w:szCs w:val="28"/>
      <w:lang w:eastAsia="hi-IN"/>
    </w:rPr>
  </w:style>
  <w:style w:type="paragraph" w:styleId="Descripcin10" w:customStyle="1">
    <w:name w:val="Descripción10"/>
    <w:basedOn w:val="Normal"/>
    <w:qFormat/>
    <w:pPr>
      <w:spacing w:before="120" w:after="120"/>
    </w:pPr>
    <w:rPr>
      <w:rFonts w:eastAsia="Arial"/>
      <w:i/>
      <w:iCs/>
      <w:lang w:eastAsia="hi-IN"/>
    </w:rPr>
  </w:style>
  <w:style w:type="paragraph" w:styleId="Ttulo10" w:customStyle="1">
    <w:name w:val="Título10"/>
    <w:basedOn w:val="Normal"/>
    <w:qFormat/>
    <w:pPr>
      <w:keepNext w:val="true"/>
      <w:spacing w:before="240" w:after="120"/>
    </w:pPr>
    <w:rPr>
      <w:rFonts w:ascii="Liberation Sans" w:hAnsi="Liberation Sans" w:eastAsia="Arial" w:cs="Liberation Sans"/>
      <w:sz w:val="28"/>
      <w:szCs w:val="28"/>
      <w:lang w:eastAsia="hi-IN"/>
    </w:rPr>
  </w:style>
  <w:style w:type="paragraph" w:styleId="Descripcin11" w:customStyle="1">
    <w:name w:val="Descripción11"/>
    <w:basedOn w:val="Normal"/>
    <w:qFormat/>
    <w:pPr>
      <w:spacing w:before="120" w:after="120"/>
    </w:pPr>
    <w:rPr>
      <w:rFonts w:eastAsia="Arial"/>
      <w:i/>
      <w:iCs/>
      <w:lang w:eastAsia="hi-IN"/>
    </w:rPr>
  </w:style>
  <w:style w:type="paragraph" w:styleId="Ttulo112" w:customStyle="1">
    <w:name w:val="Título11"/>
    <w:basedOn w:val="Normal"/>
    <w:qFormat/>
    <w:pPr>
      <w:keepNext w:val="true"/>
      <w:spacing w:before="240" w:after="120"/>
    </w:pPr>
    <w:rPr>
      <w:rFonts w:ascii="Liberation Sans" w:hAnsi="Liberation Sans" w:eastAsia="Arial" w:cs="Liberation Sans"/>
      <w:sz w:val="28"/>
      <w:szCs w:val="28"/>
      <w:lang w:eastAsia="hi-IN"/>
    </w:rPr>
  </w:style>
  <w:style w:type="paragraph" w:styleId="Descripcin12" w:customStyle="1">
    <w:name w:val="Descripción12"/>
    <w:basedOn w:val="Normal"/>
    <w:qFormat/>
    <w:pPr>
      <w:spacing w:before="120" w:after="120"/>
    </w:pPr>
    <w:rPr>
      <w:rFonts w:eastAsia="Arial"/>
      <w:i/>
      <w:iCs/>
      <w:lang w:eastAsia="hi-IN"/>
    </w:rPr>
  </w:style>
  <w:style w:type="paragraph" w:styleId="Ttulo12" w:customStyle="1">
    <w:name w:val="Título12"/>
    <w:basedOn w:val="Normal"/>
    <w:qFormat/>
    <w:pPr>
      <w:keepNext w:val="true"/>
      <w:spacing w:before="240" w:after="120"/>
    </w:pPr>
    <w:rPr>
      <w:rFonts w:ascii="Liberation Sans" w:hAnsi="Liberation Sans" w:eastAsia="Arial" w:cs="Liberation Sans"/>
      <w:sz w:val="28"/>
      <w:szCs w:val="28"/>
      <w:lang w:eastAsia="hi-IN"/>
    </w:rPr>
  </w:style>
  <w:style w:type="paragraph" w:styleId="Descripcin13" w:customStyle="1">
    <w:name w:val="Descripción13"/>
    <w:basedOn w:val="Normal"/>
    <w:qFormat/>
    <w:pPr>
      <w:spacing w:before="120" w:after="120"/>
    </w:pPr>
    <w:rPr>
      <w:rFonts w:eastAsia="Arial"/>
      <w:i/>
      <w:iCs/>
      <w:lang w:eastAsia="hi-IN"/>
    </w:rPr>
  </w:style>
  <w:style w:type="paragraph" w:styleId="Ttulo13" w:customStyle="1">
    <w:name w:val="Título13"/>
    <w:basedOn w:val="Normal"/>
    <w:qFormat/>
    <w:pPr>
      <w:keepNext w:val="true"/>
      <w:spacing w:before="240" w:after="120"/>
    </w:pPr>
    <w:rPr>
      <w:rFonts w:ascii="Liberation Sans" w:hAnsi="Liberation Sans" w:eastAsia="Arial" w:cs="Liberation Sans"/>
      <w:sz w:val="28"/>
      <w:szCs w:val="28"/>
      <w:lang w:eastAsia="hi-IN"/>
    </w:rPr>
  </w:style>
  <w:style w:type="paragraph" w:styleId="Descripcin14" w:customStyle="1">
    <w:name w:val="Descripción14"/>
    <w:basedOn w:val="Normal"/>
    <w:qFormat/>
    <w:pPr>
      <w:spacing w:before="120" w:after="120"/>
    </w:pPr>
    <w:rPr>
      <w:rFonts w:eastAsia="Arial"/>
      <w:i/>
      <w:iCs/>
      <w:lang w:eastAsia="hi-IN"/>
    </w:rPr>
  </w:style>
  <w:style w:type="paragraph" w:styleId="Ttulo14" w:customStyle="1">
    <w:name w:val="Título14"/>
    <w:basedOn w:val="Normal"/>
    <w:qFormat/>
    <w:pPr>
      <w:keepNext w:val="true"/>
      <w:spacing w:before="240" w:after="120"/>
    </w:pPr>
    <w:rPr>
      <w:rFonts w:ascii="Liberation Sans" w:hAnsi="Liberation Sans" w:eastAsia="Arial" w:cs="Liberation Sans"/>
      <w:sz w:val="28"/>
      <w:szCs w:val="28"/>
      <w:lang w:eastAsia="hi-IN"/>
    </w:rPr>
  </w:style>
  <w:style w:type="paragraph" w:styleId="Descripcin15" w:customStyle="1">
    <w:name w:val="Descripción15"/>
    <w:basedOn w:val="Normal"/>
    <w:qFormat/>
    <w:pPr>
      <w:spacing w:before="120" w:after="120"/>
    </w:pPr>
    <w:rPr>
      <w:rFonts w:eastAsia="Arial"/>
      <w:i/>
      <w:iCs/>
      <w:lang w:eastAsia="hi-IN"/>
    </w:rPr>
  </w:style>
  <w:style w:type="paragraph" w:styleId="Ttulo15" w:customStyle="1">
    <w:name w:val="Título15"/>
    <w:basedOn w:val="Normal"/>
    <w:qFormat/>
    <w:pPr>
      <w:keepNext w:val="true"/>
      <w:spacing w:before="240" w:after="120"/>
    </w:pPr>
    <w:rPr>
      <w:rFonts w:ascii="Liberation Sans" w:hAnsi="Liberation Sans" w:eastAsia="Arial" w:cs="Liberation Sans"/>
      <w:sz w:val="28"/>
      <w:szCs w:val="28"/>
      <w:lang w:eastAsia="hi-IN"/>
    </w:rPr>
  </w:style>
  <w:style w:type="paragraph" w:styleId="Descripcin16" w:customStyle="1">
    <w:name w:val="Descripción16"/>
    <w:basedOn w:val="Normal"/>
    <w:qFormat/>
    <w:pPr>
      <w:spacing w:before="120" w:after="120"/>
    </w:pPr>
    <w:rPr>
      <w:rFonts w:eastAsia="Arial"/>
      <w:i/>
      <w:iCs/>
      <w:lang w:eastAsia="hi-IN"/>
    </w:rPr>
  </w:style>
  <w:style w:type="paragraph" w:styleId="Ttulo16" w:customStyle="1">
    <w:name w:val="Título16"/>
    <w:basedOn w:val="Normal"/>
    <w:qFormat/>
    <w:pPr>
      <w:keepNext w:val="true"/>
      <w:spacing w:before="240" w:after="120"/>
    </w:pPr>
    <w:rPr>
      <w:rFonts w:ascii="Liberation Sans" w:hAnsi="Liberation Sans" w:eastAsia="Arial" w:cs="Liberation Sans"/>
      <w:sz w:val="28"/>
      <w:szCs w:val="28"/>
      <w:lang w:eastAsia="hi-IN"/>
    </w:rPr>
  </w:style>
  <w:style w:type="paragraph" w:styleId="Ttulo17" w:customStyle="1">
    <w:name w:val="Título17"/>
    <w:basedOn w:val="Normal"/>
    <w:qFormat/>
    <w:pPr>
      <w:keepNext w:val="true"/>
      <w:spacing w:before="240" w:after="120"/>
    </w:pPr>
    <w:rPr>
      <w:rFonts w:ascii="Liberation Sans" w:hAnsi="Liberation Sans" w:eastAsia="Arial" w:cs="Liberation Sans"/>
      <w:sz w:val="28"/>
      <w:szCs w:val="28"/>
      <w:lang w:eastAsia="hi-IN"/>
    </w:rPr>
  </w:style>
  <w:style w:type="paragraph" w:styleId="Textosinformato7" w:customStyle="1">
    <w:name w:val="Texto sin formato7"/>
    <w:basedOn w:val="Normal"/>
    <w:qFormat/>
    <w:pPr>
      <w:suppressAutoHyphens w:val="false"/>
    </w:pPr>
    <w:rPr>
      <w:rFonts w:ascii="Calibri" w:hAnsi="Calibri" w:eastAsia="Calibri" w:cs="font64"/>
      <w:sz w:val="22"/>
      <w:szCs w:val="21"/>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LibreOffice/7.1.7.2$Windows_X86_64 LibreOffice_project/c6a4e3954236145e2acb0b65f68614365aeee33f</Application>
  <AppVersion>15.0000</AppVersion>
  <Pages>2</Pages>
  <Words>594</Words>
  <Characters>3045</Characters>
  <CharactersWithSpaces>3638</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2022-02-18T09:30:00Z</dcterms:created>
  <dc:creator>framirez</dc:creator>
  <dc:description/>
  <dc:language>es-ES</dc:language>
  <cp:lastModifiedBy/>
  <cp:lastPrinted>2021-08-17T09:23:00Z</cp:lastPrinted>
  <dcterms:modified xsi:type="dcterms:W3CDTF">2022-02-24T09:56:44Z</dcterms:modified>
  <cp:revision>8</cp:revision>
  <dc:subject/>
  <dc:title>A LA COMISION MUNICIPAL DE GOBIERNO</dc:title>
</cp:coreProperties>
</file>

<file path=docProps/custom.xml><?xml version="1.0" encoding="utf-8"?>
<Properties xmlns="http://schemas.openxmlformats.org/officeDocument/2006/custom-properties" xmlns:vt="http://schemas.openxmlformats.org/officeDocument/2006/docPropsVTypes"/>
</file>