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rFonts w:ascii="Arial" w:hAnsi="Arial" w:eastAsia="Times New Roman" w:cs="Arial"/>
          <w:b/>
          <w:b/>
          <w:bCs/>
          <w:color w:val="auto"/>
          <w:kern w:val="2"/>
          <w:sz w:val="36"/>
          <w:szCs w:val="40"/>
          <w:lang w:val="es-ES" w:eastAsia="zh-CN" w:bidi="ar-SA"/>
        </w:rPr>
      </w:pPr>
      <w:r>
        <w:rPr>
          <w:rFonts w:eastAsia="Times New Roman" w:cs="Arial" w:ascii="Arial" w:hAnsi="Arial"/>
          <w:b/>
          <w:bCs/>
          <w:color w:val="auto"/>
          <w:kern w:val="2"/>
          <w:sz w:val="40"/>
          <w:szCs w:val="40"/>
          <w:lang w:val="es-ES" w:eastAsia="zh-CN" w:bidi="ar-SA"/>
        </w:rPr>
        <w:t>La</w:t>
      </w:r>
      <w:r>
        <w:rPr>
          <w:rFonts w:eastAsia="Times New Roman" w:cs="Arial" w:ascii="Arial" w:hAnsi="Arial"/>
          <w:b/>
          <w:bCs/>
          <w:color w:val="auto"/>
          <w:kern w:val="2"/>
          <w:sz w:val="36"/>
          <w:szCs w:val="40"/>
          <w:lang w:val="es-ES" w:eastAsia="zh-CN" w:bidi="ar-SA"/>
        </w:rPr>
        <w:t xml:space="preserve"> </w:t>
      </w:r>
      <w:r>
        <w:rPr>
          <w:rFonts w:eastAsia="Times New Roman" w:cs="Arial" w:ascii="Arial" w:hAnsi="Arial"/>
          <w:b/>
          <w:bCs/>
          <w:color w:val="auto"/>
          <w:kern w:val="2"/>
          <w:sz w:val="40"/>
          <w:szCs w:val="40"/>
          <w:lang w:val="es-ES" w:eastAsia="zh-CN" w:bidi="ar-SA"/>
        </w:rPr>
        <w:t>alcaldesa celebra una convivencia con asociaciones de mujeres de la zona rural y urbana con motivo del 8 Marzo</w:t>
      </w:r>
    </w:p>
    <w:p>
      <w:pPr>
        <w:pStyle w:val="Cuerpodetexto"/>
        <w:spacing w:lineRule="auto" w:line="240"/>
        <w:rPr>
          <w:rFonts w:ascii="Arial" w:hAnsi="Arial" w:eastAsia="Times New Roman" w:cs="Arial"/>
          <w:color w:val="auto"/>
          <w:kern w:val="2"/>
          <w:sz w:val="12"/>
          <w:szCs w:val="12"/>
          <w:lang w:val="es-ES" w:eastAsia="zh-CN" w:bidi="ar-SA"/>
        </w:rPr>
      </w:pPr>
      <w:r>
        <w:rPr>
          <w:rFonts w:eastAsia="Times New Roman" w:cs="Arial" w:ascii="Arial" w:hAnsi="Arial"/>
          <w:color w:val="auto"/>
          <w:kern w:val="2"/>
          <w:sz w:val="12"/>
          <w:szCs w:val="12"/>
          <w:lang w:val="es-ES" w:eastAsia="zh-CN" w:bidi="ar-SA"/>
        </w:rPr>
      </w:r>
    </w:p>
    <w:p>
      <w:pPr>
        <w:pStyle w:val="Cuerpodetexto"/>
        <w:spacing w:lineRule="auto" w:line="240"/>
        <w:rPr>
          <w:rFonts w:ascii="Arial" w:hAnsi="Arial" w:eastAsia="Times New Roman" w:cs="Arial"/>
          <w:color w:val="auto"/>
          <w:kern w:val="2"/>
          <w:sz w:val="32"/>
          <w:szCs w:val="36"/>
          <w:lang w:val="es-ES" w:eastAsia="zh-CN" w:bidi="ar-SA"/>
        </w:rPr>
      </w:pPr>
      <w:r>
        <w:rPr>
          <w:rFonts w:eastAsia="Times New Roman" w:cs="Arial" w:ascii="Arial" w:hAnsi="Arial"/>
          <w:color w:val="auto"/>
          <w:kern w:val="2"/>
          <w:sz w:val="32"/>
          <w:szCs w:val="36"/>
          <w:lang w:val="es-ES" w:eastAsia="zh-CN" w:bidi="ar-SA"/>
        </w:rPr>
        <w:t>Mamen Sánchez: “El Ayuntamiento va a organizar actividades, talleres y jornadas de convivencia para que las mujeres vuelvan a salir tras la pandemia”</w:t>
      </w:r>
    </w:p>
    <w:p>
      <w:pPr>
        <w:pStyle w:val="Cuerpodetexto"/>
        <w:spacing w:lineRule="auto" w:line="240"/>
        <w:rPr>
          <w:sz w:val="12"/>
          <w:szCs w:val="12"/>
        </w:rPr>
      </w:pPr>
      <w:r>
        <w:rPr>
          <w:sz w:val="12"/>
          <w:szCs w:val="12"/>
        </w:rPr>
      </w:r>
    </w:p>
    <w:p>
      <w:pPr>
        <w:pStyle w:val="Cuerpodetexto"/>
        <w:spacing w:lineRule="auto" w:line="240" w:before="0" w:after="140"/>
        <w:jc w:val="both"/>
        <w:rPr>
          <w:sz w:val="24"/>
          <w:szCs w:val="24"/>
        </w:rPr>
      </w:pPr>
      <w:r>
        <w:rPr>
          <w:rFonts w:eastAsia="Times New Roman" w:cs="Arial" w:ascii="Arial" w:hAnsi="Arial"/>
          <w:b/>
          <w:bCs/>
          <w:color w:val="auto"/>
          <w:kern w:val="2"/>
          <w:sz w:val="24"/>
          <w:szCs w:val="24"/>
          <w:lang w:val="es-ES" w:eastAsia="zh-CN" w:bidi="ar-SA"/>
        </w:rPr>
        <w:t>10 de marzo de 2022</w:t>
      </w:r>
      <w:r>
        <w:rPr>
          <w:rFonts w:cs="Arial" w:ascii="Arial" w:hAnsi="Arial"/>
          <w:b/>
          <w:bCs/>
          <w:sz w:val="24"/>
          <w:szCs w:val="24"/>
        </w:rPr>
        <w:t>.</w:t>
      </w:r>
      <w:r>
        <w:rPr>
          <w:rFonts w:cs="Arial" w:ascii="Arial" w:hAnsi="Arial"/>
          <w:sz w:val="24"/>
          <w:szCs w:val="24"/>
        </w:rPr>
        <w:t xml:space="preserve"> La alcaldesa de Jerez, Mamen Sánchez, ha invitado a las mujeres del movimiento asociativo del Jerez rural y urbano a recuperar las actividades, la participación, la convivencia y el empoderamiento en el encuentro que ha tenido lugar en el </w:t>
      </w:r>
      <w:r>
        <w:rPr>
          <w:rFonts w:eastAsia="Times New Roman" w:cs="Arial" w:ascii="Arial" w:hAnsi="Arial"/>
          <w:b w:val="false"/>
          <w:bCs w:val="false"/>
          <w:color w:val="auto"/>
          <w:kern w:val="2"/>
          <w:sz w:val="24"/>
          <w:szCs w:val="24"/>
          <w:lang w:val="es-ES" w:eastAsia="zh-CN" w:bidi="ar-SA"/>
        </w:rPr>
        <w:t>Rancho Cortesano donde se ha celebrado una mesa de experiencias con las mujeres protagonistas del vídeo ‘Mujeres rurales, identidades diversas’. Mamen Sánchez ha estado acompañada de la teniente alcaldesa Laura Álvarez, la delegada de Igualdad, Ana Herica Ramos, y del delegado de Medio Rural, Jesús Alba.</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 xml:space="preserve">En el marco de la programación del 8 de Marzo, Día Internacional de las Mujeres, con el ciclo ‘Mujeres rurales. Identidades diversas’, la Delegación de Igualdad ha organizado este encuentro entre mujeres de la zona urbana y rural. “El Gobierno municipal, en el mes de la mujer, se ha propuesto que las mujeres vuelvan salir (tras la pandemia), porque el Ayuntamiento y la Delegación de Igualdad van </w:t>
      </w:r>
      <w:r>
        <w:rPr>
          <w:rFonts w:eastAsia="Times New Roman" w:cs="Arial" w:ascii="Arial" w:hAnsi="Arial"/>
          <w:color w:val="auto"/>
          <w:kern w:val="2"/>
          <w:sz w:val="24"/>
          <w:szCs w:val="24"/>
          <w:lang w:val="es-ES" w:eastAsia="zh-CN" w:bidi="ar-SA"/>
        </w:rPr>
        <w:t xml:space="preserve">a </w:t>
      </w:r>
      <w:r>
        <w:rPr>
          <w:rFonts w:eastAsia="Times New Roman" w:cs="Arial" w:ascii="Arial" w:hAnsi="Arial"/>
          <w:color w:val="auto"/>
          <w:kern w:val="2"/>
          <w:sz w:val="24"/>
          <w:szCs w:val="24"/>
          <w:lang w:val="es-ES" w:eastAsia="zh-CN" w:bidi="ar-SA"/>
        </w:rPr>
        <w:t>estar con ellas para organizar actividades, como la de hoy, con sus talleres, su convivencia”, ha subrayado Mamen Sánchez.</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El Gobierno municipal quiere recuperar las actividades, las convivencias y el acompañamiento para favorecer la salud psíquica y mental de las mujeres. “En estos años de pandemia las mujeres han visto que tenían mucha vida en las asociaciones y que tuvieron un frenazo en seco. Ahora cuesta retomar la actividad aunque poco a poco van cogiendo el día a día. Ahora es el momento de recuperar la salud física y la salud psicológica”, ha enfatizado la alcaldesa.</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Mamen Sánchez ha anunciado próximas actividades relacionadas con los hábitos saludables y el deporte. “Queremos hacer una apuesta del deporte y la mujer. Echamos de menos a mujeres de colectivos que estaban muy activas”, ha señalado.</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 xml:space="preserve">Ana Hérica Ramos ha explicado que la jornada de convivencia en el Rancho Cortesano “es una primera toma de contacto para ir retomando los encuentros presenciales”. La responsable de Igualdad ha afirmado que con la pandemia “las Asociaciones de Mujeres han perdido un puntal importante en sus vidas como es sentirse acompañadas y estar con otras mujeres para el tema de la salud emocional, de la autoestima y del empoderamiento”, ha enfatizado. </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La nutrida presencia de representantes de los mujeres en la jornada de convivencia ha recibido el reconocimiento de la delegada municipal. “Estamos agradecid</w:t>
      </w:r>
      <w:r>
        <w:rPr>
          <w:rFonts w:eastAsia="Times New Roman" w:cs="Arial" w:ascii="Arial" w:hAnsi="Arial"/>
          <w:color w:val="auto"/>
          <w:kern w:val="2"/>
          <w:sz w:val="24"/>
          <w:szCs w:val="24"/>
          <w:lang w:val="es-ES" w:eastAsia="zh-CN" w:bidi="ar-SA"/>
        </w:rPr>
        <w:t>a</w:t>
      </w:r>
      <w:r>
        <w:rPr>
          <w:rFonts w:eastAsia="Times New Roman" w:cs="Arial" w:ascii="Arial" w:hAnsi="Arial"/>
          <w:color w:val="auto"/>
          <w:kern w:val="2"/>
          <w:sz w:val="24"/>
          <w:szCs w:val="24"/>
          <w:lang w:val="es-ES" w:eastAsia="zh-CN" w:bidi="ar-SA"/>
        </w:rPr>
        <w:t xml:space="preserve">s porque ha sido muy bien acogida esta jornada; nos motiva para seguir trabajando de cara a propiciar más encuentros como este”, ha comentado. </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 xml:space="preserve">A esta jornada de convivencia han asistido, de la zona rural, la Asociación de Mujeres Maíz Dulce de Lomopardo; La Hija del Sol de Majarromaque; la Asociación Manos Artesanas de La Barca; La Orquidea de Estella; la Asociación Mujer y Familia de La Barca;  la Asociación de Mujeres Las Rosas de Guadalcacín, </w:t>
      </w:r>
      <w:r>
        <w:rPr>
          <w:rFonts w:eastAsia="Times New Roman" w:cs="Arial" w:ascii="Arial" w:hAnsi="Arial"/>
          <w:color w:val="auto"/>
          <w:kern w:val="2"/>
          <w:sz w:val="24"/>
          <w:szCs w:val="24"/>
          <w:lang w:val="es-ES" w:eastAsia="zh-CN" w:bidi="ar-SA"/>
        </w:rPr>
        <w:t>La Asociación Artesanía de Las Pachecas</w:t>
      </w:r>
      <w:r>
        <w:rPr>
          <w:rFonts w:eastAsia="Times New Roman" w:cs="Arial" w:ascii="Arial" w:hAnsi="Arial"/>
          <w:color w:val="auto"/>
          <w:kern w:val="2"/>
          <w:sz w:val="24"/>
          <w:szCs w:val="24"/>
          <w:lang w:val="es-ES" w:eastAsia="zh-CN" w:bidi="ar-SA"/>
        </w:rPr>
        <w:t xml:space="preserve"> y la Asociación Elisa Espejo de El Portal. De la zona urbana han asistido la Asociación de Mujeres Antonio Jaén, DivMujer, Flores del Pelirón, Mujer y Salud, Nuevos Aires, Olivar de Rivero, Racimo, La Marquesa y Manos Abiertas hacia el Futuro.</w:t>
      </w:r>
    </w:p>
    <w:tbl>
      <w:tblPr>
        <w:tblW w:w="7689" w:type="dxa"/>
        <w:jc w:val="left"/>
        <w:tblInd w:w="-1" w:type="dxa"/>
        <w:tblLayout w:type="fixed"/>
        <w:tblCellMar>
          <w:top w:w="55" w:type="dxa"/>
          <w:left w:w="55" w:type="dxa"/>
          <w:bottom w:w="55" w:type="dxa"/>
          <w:right w:w="55" w:type="dxa"/>
        </w:tblCellMar>
      </w:tblPr>
      <w:tblGrid>
        <w:gridCol w:w="7689"/>
      </w:tblGrid>
      <w:tr>
        <w:trPr/>
        <w:tc>
          <w:tcPr>
            <w:tcW w:w="7689" w:type="dxa"/>
            <w:tcBorders>
              <w:top w:val="single" w:sz="2" w:space="0" w:color="000000"/>
              <w:left w:val="single" w:sz="2" w:space="0" w:color="000000"/>
              <w:right w:val="single" w:sz="2" w:space="0" w:color="000000"/>
            </w:tcBorders>
          </w:tcPr>
          <w:p>
            <w:pPr>
              <w:pStyle w:val="Contenidodelatabla"/>
              <w:widowControl w:val="false"/>
              <w:jc w:val="both"/>
              <w:rPr>
                <w:rFonts w:ascii="Arial" w:hAnsi="Arial" w:cs="Arial"/>
                <w:sz w:val="22"/>
                <w:szCs w:val="22"/>
              </w:rPr>
            </w:pPr>
            <w:r>
              <w:rPr>
                <w:rFonts w:cs="Arial" w:ascii="Arial" w:hAnsi="Arial"/>
                <w:sz w:val="22"/>
                <w:szCs w:val="22"/>
              </w:rPr>
              <w:t xml:space="preserve">Se adjunta </w:t>
            </w:r>
            <w:r>
              <w:rPr>
                <w:rFonts w:eastAsia="Times New Roman" w:cs="Arial" w:ascii="Arial" w:hAnsi="Arial"/>
                <w:color w:val="auto"/>
                <w:kern w:val="2"/>
                <w:sz w:val="22"/>
                <w:szCs w:val="22"/>
                <w:lang w:val="es-ES" w:eastAsia="zh-CN" w:bidi="ar-SA"/>
              </w:rPr>
              <w:t xml:space="preserve">enlace de audio </w:t>
            </w:r>
            <w:hyperlink r:id="rId2" w:tgtFrame="_blank">
              <w:r>
                <w:rPr>
                  <w:rStyle w:val="EnlacedeInternet"/>
                  <w:rFonts w:eastAsia="Times New Roman" w:cs="Arial" w:ascii="Segoe UI;Segoe WP;Segoe UI WPC;Tahoma;Arial;sans-serif" w:hAnsi="Segoe UI;Segoe WP;Segoe UI WPC;Tahoma;Arial;sans-serif"/>
                  <w:b w:val="false"/>
                  <w:i w:val="false"/>
                  <w:caps w:val="false"/>
                  <w:smallCaps w:val="false"/>
                  <w:color w:val="auto"/>
                  <w:spacing w:val="0"/>
                  <w:kern w:val="2"/>
                  <w:sz w:val="23"/>
                  <w:szCs w:val="22"/>
                  <w:lang w:val="es-ES" w:eastAsia="zh-CN" w:bidi="ar-SA"/>
                </w:rPr>
                <w:t>https://we.tl/t-bo0qGOJe1j</w:t>
              </w:r>
            </w:hyperlink>
            <w:r>
              <w:rPr>
                <w:rFonts w:eastAsia="Times New Roman" w:cs="Arial" w:ascii="Arial" w:hAnsi="Arial"/>
                <w:color w:val="auto"/>
                <w:kern w:val="2"/>
                <w:sz w:val="22"/>
                <w:szCs w:val="22"/>
                <w:lang w:val="es-ES" w:eastAsia="zh-CN" w:bidi="ar-SA"/>
              </w:rPr>
              <w:t xml:space="preserve"> </w:t>
            </w:r>
          </w:p>
        </w:tc>
      </w:tr>
      <w:tr>
        <w:trPr/>
        <w:tc>
          <w:tcPr>
            <w:tcW w:w="7689" w:type="dxa"/>
            <w:tcBorders>
              <w:left w:val="single" w:sz="2" w:space="0" w:color="000000"/>
              <w:bottom w:val="single" w:sz="2" w:space="0" w:color="000000"/>
              <w:right w:val="single" w:sz="2" w:space="0" w:color="000000"/>
            </w:tcBorders>
          </w:tcPr>
          <w:p>
            <w:pPr>
              <w:pStyle w:val="Contenidodelatabla"/>
              <w:widowControl w:val="false"/>
              <w:jc w:val="both"/>
              <w:rPr/>
            </w:pPr>
            <w:hyperlink r:id="rId3">
              <w:r>
                <w:rPr>
                  <w:rStyle w:val="EnlacedeInternet"/>
                  <w:rFonts w:cs="Arial" w:ascii="Arial" w:hAnsi="Arial"/>
                  <w:b w:val="false"/>
                  <w:bCs w:val="false"/>
                  <w:i/>
                  <w:iCs/>
                  <w:color w:val="000000"/>
                  <w:sz w:val="22"/>
                  <w:szCs w:val="22"/>
                  <w:u w:val="none"/>
                </w:rPr>
                <w:t>Se adjuntan fotografía</w:t>
              </w:r>
            </w:hyperlink>
            <w:r>
              <w:rPr>
                <w:rFonts w:cs="Arial" w:ascii="Arial" w:hAnsi="Arial"/>
                <w:b w:val="false"/>
                <w:bCs w:val="false"/>
                <w:i/>
                <w:iCs/>
                <w:color w:val="000000"/>
                <w:sz w:val="22"/>
                <w:szCs w:val="22"/>
                <w:u w:val="none"/>
              </w:rPr>
              <w:t>s</w:t>
            </w:r>
          </w:p>
        </w:tc>
      </w:tr>
    </w:tbl>
    <w:p>
      <w:pPr>
        <w:pStyle w:val="Cuerpodetexto"/>
        <w:spacing w:lineRule="auto" w:line="240" w:before="0" w:after="140"/>
        <w:jc w:val="both"/>
        <w:rPr>
          <w:rFonts w:ascii="Arial" w:hAnsi="Arial" w:cs="Arial"/>
        </w:rPr>
      </w:pPr>
      <w:r>
        <w:rPr/>
      </w:r>
    </w:p>
    <w:sectPr>
      <w:headerReference w:type="default" r:id="rId4"/>
      <w:footerReference w:type="default" r:id="rId5"/>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Segoe UI">
    <w:altName w:val="Segoe WP"/>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tl/t-bo0qGOJe1j" TargetMode="External"/><Relationship Id="rId3" Type="http://schemas.openxmlformats.org/officeDocument/2006/relationships/hyperlink" Target="../../../../../../fileadmin/Documentos/Participacion_Ciudadana/Cooperacion/ComercioJusto/solicitud_establecimientos_01.pd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LibreOffice/7.2.5.2$Windows_X86_64 LibreOffice_project/499f9727c189e6ef3471021d6132d4c694f357e5</Application>
  <AppVersion>15.0000</AppVersion>
  <Pages>2</Pages>
  <Words>559</Words>
  <Characters>2901</Characters>
  <CharactersWithSpaces>3453</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2021-11-24T10:37:00Z</dcterms:created>
  <dc:creator>ADELIFL</dc:creator>
  <dc:description/>
  <dc:language>es-ES</dc:language>
  <cp:lastModifiedBy/>
  <cp:lastPrinted>2022-03-10T13:18:28Z</cp:lastPrinted>
  <dcterms:modified xsi:type="dcterms:W3CDTF">2022-03-10T13:44:54Z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