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FOTONOTICIA</w:t>
      </w:r>
    </w:p>
    <w:p>
      <w:pPr>
        <w:pStyle w:val="Normal"/>
        <w:rPr>
          <w:sz w:val="36"/>
          <w:szCs w:val="36"/>
        </w:rPr>
      </w:pPr>
      <w:r>
        <w:rPr/>
      </w:r>
    </w:p>
    <w:p>
      <w:pPr>
        <w:pStyle w:val="Normal"/>
        <w:rPr>
          <w:sz w:val="36"/>
          <w:szCs w:val="36"/>
        </w:rPr>
      </w:pPr>
      <w:r>
        <w:rPr>
          <w:rFonts w:cs="Arial" w:ascii="Arial" w:hAnsi="Arial"/>
          <w:b/>
          <w:bCs/>
          <w:sz w:val="36"/>
          <w:szCs w:val="36"/>
        </w:rPr>
        <w:t xml:space="preserve">El Ayuntamiento </w:t>
      </w:r>
      <w:r>
        <w:rPr>
          <w:rFonts w:cs="Arial" w:ascii="Arial" w:hAnsi="Arial"/>
          <w:b/>
          <w:bCs/>
          <w:sz w:val="36"/>
          <w:szCs w:val="36"/>
        </w:rPr>
        <w:t xml:space="preserve">de Jerez </w:t>
      </w:r>
      <w:r>
        <w:rPr>
          <w:rFonts w:cs="Arial" w:ascii="Arial" w:hAnsi="Arial"/>
          <w:b/>
          <w:bCs/>
          <w:sz w:val="36"/>
          <w:szCs w:val="36"/>
        </w:rPr>
        <w:t>respalda la Semana del Comercio Justo del Colegio SAFA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 de abril de 2022</w:t>
      </w:r>
      <w:r>
        <w:rPr>
          <w:rFonts w:eastAsia="Tahoma" w:cs="Arial" w:ascii="Arial" w:hAnsi="Arial"/>
          <w:b w:val="false"/>
          <w:bCs w:val="false"/>
          <w:color w:val="auto"/>
          <w:kern w:val="2"/>
          <w:sz w:val="24"/>
          <w:szCs w:val="24"/>
          <w:lang w:val="es-ES" w:eastAsia="zh-CN" w:bidi="ar-SA"/>
        </w:rPr>
        <w:t xml:space="preserve">. Jerez continúa trabajando para conseguir la acreditación como Ciudad por el Comercio Justo, un reto en el que  ciudadanía, entidades e instituciones tienen la oportunidad de implicarse asumiendo los compromisos del Fair Trade y el consumo responsable. En el día de hoy, los delegados Ana Hérica Ramos y Juan Antonio Cabello han visitado el Mercadillo Solidario instalado por el colegio SAFA Jerez, </w:t>
      </w:r>
      <w:r>
        <w:rPr>
          <w:rFonts w:eastAsia="Tahoma" w:cs="Arial" w:ascii="Arial" w:hAnsi="Arial"/>
          <w:b w:val="false"/>
          <w:bCs w:val="false"/>
          <w:color w:val="auto"/>
          <w:kern w:val="2"/>
          <w:sz w:val="24"/>
          <w:szCs w:val="24"/>
          <w:lang w:val="es-ES" w:eastAsia="zh-CN" w:bidi="ar-SA"/>
        </w:rPr>
        <w:t>junto al director del centro, Mauricio Martínez  y la coordinadora de Dimensión Social, Macarena Martínez,</w:t>
      </w:r>
      <w:r>
        <w:rPr>
          <w:rFonts w:eastAsia="Tahoma" w:cs="Arial" w:ascii="Arial" w:hAnsi="Arial"/>
          <w:b w:val="false"/>
          <w:bCs w:val="false"/>
          <w:color w:val="auto"/>
          <w:kern w:val="2"/>
          <w:sz w:val="24"/>
          <w:szCs w:val="24"/>
          <w:lang w:val="es-ES" w:eastAsia="zh-CN" w:bidi="ar-SA"/>
        </w:rPr>
        <w:t xml:space="preserve"> dentro de las actividades de su Semana por el Comercio Justo y Consumo Responsable, organizada en colaboración con Madre Coraje.</w:t>
      </w:r>
    </w:p>
    <w:p>
      <w:pPr>
        <w:pStyle w:val="Normal"/>
        <w:jc w:val="both"/>
        <w:rPr>
          <w:sz w:val="24"/>
          <w:szCs w:val="24"/>
        </w:rPr>
      </w:pPr>
      <w:r>
        <w:rPr>
          <w:sz w:val="24"/>
          <w:szCs w:val="24"/>
        </w:rPr>
      </w:r>
    </w:p>
    <w:p>
      <w:pPr>
        <w:pStyle w:val="Cuerpodetexto"/>
        <w:spacing w:lineRule="auto" w:line="240"/>
        <w:jc w:val="both"/>
        <w:rPr>
          <w:sz w:val="24"/>
          <w:szCs w:val="24"/>
        </w:rPr>
      </w:pPr>
      <w:r>
        <w:rPr>
          <w:rFonts w:eastAsia="Tahoma" w:cs="Arial" w:ascii="Arial" w:hAnsi="Arial"/>
          <w:b w:val="false"/>
          <w:bCs w:val="false"/>
          <w:color w:val="auto"/>
          <w:kern w:val="2"/>
          <w:sz w:val="24"/>
          <w:szCs w:val="24"/>
          <w:lang w:val="es-ES" w:eastAsia="zh-CN" w:bidi="ar-SA"/>
        </w:rPr>
        <w:t xml:space="preserve">La SAFA ha iniciado el camino para ser acreditada como Centro Educativo por el Comercio Justo, un objetivo en el que ha tenido el acompañamiento del Grupo Motor de Jerez Ciudad por el Comercio Justo, especialmente con el asesoramiento de la Asociación Madre Coraje Jerez, que viene trabajando con el claustro un programa de formación en sostenibilidad. </w:t>
      </w:r>
      <w:r>
        <w:rPr>
          <w:rFonts w:eastAsia="Tahoma" w:cs="Arial" w:ascii="Arial" w:hAnsi="Arial"/>
          <w:b w:val="false"/>
          <w:bCs w:val="false"/>
          <w:sz w:val="24"/>
          <w:szCs w:val="24"/>
        </w:rPr>
        <w:t xml:space="preserve">El profesorado de SAFA inició el camino para ser Centro Educativo por el Comercio Justo a raíz de su participación en el curso de formación facilitado por la Delegación de Coordinación de Distritos y Voluntariado para el profesorado. </w:t>
      </w:r>
    </w:p>
    <w:p>
      <w:pPr>
        <w:pStyle w:val="Cuerpodetexto"/>
        <w:spacing w:lineRule="auto" w:line="240"/>
        <w:jc w:val="both"/>
        <w:rPr>
          <w:sz w:val="24"/>
          <w:szCs w:val="24"/>
        </w:rPr>
      </w:pPr>
      <w:r>
        <w:rPr>
          <w:rFonts w:ascii="Arial" w:hAnsi="Arial"/>
          <w:sz w:val="24"/>
          <w:szCs w:val="24"/>
        </w:rPr>
        <w:t>Este curso se desarrollaba en formato on line en el mes de enero, con la participación de 70 docentes, y tenía como objetivo facilitarles herramientas para la transversalización de los principios del Comercio Justo, el consumo responsable y la justicia social en el currículo académico. Impartido por IDEAS Comercio Justo, estaba enfocado principalmente a la aplicación en el aula, buscando integrar los conceptos y herramientas trabajadas en las asignaturas de cada docente, así como en espacios de educación no formal.</w:t>
      </w:r>
    </w:p>
    <w:p>
      <w:pPr>
        <w:pStyle w:val="Cuerpodetexto"/>
        <w:spacing w:lineRule="auto" w:line="240"/>
        <w:jc w:val="both"/>
        <w:rPr>
          <w:rFonts w:ascii="Arial" w:hAnsi="Arial"/>
          <w:sz w:val="24"/>
          <w:szCs w:val="24"/>
        </w:rPr>
      </w:pPr>
      <w:r>
        <w:rPr>
          <w:rFonts w:ascii="Arial" w:hAnsi="Arial"/>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LibreOffice/7.1.7.2$Windows_X86_64 LibreOffice_project/c6a4e3954236145e2acb0b65f68614365aeee33f</Application>
  <AppVersion>15.0000</AppVersion>
  <Pages>1</Pages>
  <Words>294</Words>
  <Characters>1580</Characters>
  <CharactersWithSpaces>1871</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2022-04-01T11:34:51Z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