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Ayuntamiento, DGT y Circuito preparan el dispositivo de transporte público de cara al Gran Premio de España</w:t>
      </w:r>
    </w:p>
    <w:p>
      <w:pPr>
        <w:pStyle w:val="Normal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</w:r>
    </w:p>
    <w:p>
      <w:pPr>
        <w:pStyle w:val="Normal"/>
        <w:spacing w:before="0" w:after="142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4 de abril de 2022.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Este martes se celebra la Junta Local de Seguridad en la que se abordarán los diferentes dispositivos previstos para Semana Santa, el Gran Premio de España de Motociclismo y la Feria del Caballo. En los días previos se han mantenido diferentes reuniones para analizar propuestas para algunos de los aspectos que se abordarán en la Junta Local. </w:t>
      </w:r>
    </w:p>
    <w:p>
      <w:pPr>
        <w:pStyle w:val="Normal"/>
        <w:spacing w:before="0" w:after="142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En este sentido, el delegado de Seguridad y Movilidad, Rubén Pérez, se ha reunido con la Jefa de la Dirección General de Tráfico en Cádiz, Ana Cobos, y técnicos tanto del Ayuntamiento como de la DGT, agentes de la Guardia Civil de Tráfico y del Policía Local, representantes de Protección Civil y del propio Circuito de Jerez.</w:t>
      </w:r>
    </w:p>
    <w:p>
      <w:pPr>
        <w:pStyle w:val="Normal"/>
        <w:spacing w:before="0" w:after="142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En este encuentro se ha abordado la planificación del transporte urbano con la mejora de la lanzadera entre la ciudad y el circuito buscando la máxima eficacia y eficiencia del autobús y que se convierta en el principal medio de transporte de ida y de vuelta para el público que se acerca al Circuito de Jerez para disfrutar del Gran premio de España de Motociclismo 2022.</w:t>
      </w:r>
    </w:p>
    <w:p>
      <w:pPr>
        <w:pStyle w:val="Normal"/>
        <w:spacing w:before="0" w:after="142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En este primer encuentro se estudiaron las diferentes alternativas de conexión y de paradas para los autobuses que se habilitarán como lanzadera para las jornadas de viernes, sábado y domingo. Se han estudiado algunos cambios para que el público asistente ven en los autobuses urbanos de Jerez una forma fiable, rápida, cómoda y segura  tanto para ir al trazado jerezano como para volver a la ciudad. </w:t>
      </w:r>
    </w:p>
    <w:p>
      <w:pPr>
        <w:pStyle w:val="Normal"/>
        <w:spacing w:before="0" w:after="142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Aspectos como itinerarios, ubicación de las paradas o frecuencia de paso se han ido abordando en esta reunión para una optimización del servicio público de transporte. </w:t>
      </w:r>
    </w:p>
    <w:p>
      <w:pPr>
        <w:pStyle w:val="Normal"/>
        <w:spacing w:before="0" w:after="142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tbl>
      <w:tblPr>
        <w:tblW w:w="7663" w:type="dxa"/>
        <w:jc w:val="left"/>
        <w:tblInd w:w="4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63"/>
      </w:tblGrid>
      <w:tr>
        <w:trPr/>
        <w:tc>
          <w:tcPr>
            <w:tcW w:w="7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/>
            </w:pPr>
            <w:r>
              <w:rPr>
                <w:rFonts w:cs="Arial" w:ascii="Arial" w:hAnsi="Arial"/>
                <w:i/>
                <w:iCs/>
                <w:color w:val="000000" w:themeColor="text1"/>
                <w:szCs w:val="24"/>
              </w:rPr>
              <w:t>Se adjunta fotografía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eastAsia="es-ES"/>
      </w:rPr>
    </w:pPr>
    <w:r>
      <w:rPr>
        <w:lang w:eastAsia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41" t="-2464" r="-5241" b="-2464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false"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qFormat/>
    <w:p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false"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basedOn w:val="DefaultParagraphFont"/>
    <w:uiPriority w:val="99"/>
    <w:unhideWhenUsed/>
    <w:rsid w:val="00476944"/>
    <w:rPr>
      <w:color w:val="0563C1" w:themeColor="hyperlink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>
    <w:name w:val="Enlace de Internet visitado"/>
    <w:qFormat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UnresolvedMention" w:customStyle="1">
    <w:name w:val="Unresolved Mention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Destaquemayor" w:customStyle="1">
    <w:name w:val="Destaque mayor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left="360" w:hanging="0"/>
    </w:pPr>
    <w:rPr/>
  </w:style>
  <w:style w:type="paragraph" w:styleId="H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Application>LibreOffice/7.2.5.2$Windows_X86_64 LibreOffice_project/499f9727c189e6ef3471021d6132d4c694f357e5</Application>
  <AppVersion>15.0000</AppVersion>
  <Pages>1</Pages>
  <Words>297</Words>
  <Characters>1465</Characters>
  <CharactersWithSpaces>1759</CharactersWithSpaces>
  <Paragraphs>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2021-05-06T08:14:00Z</dcterms:created>
  <dc:creator>ADELIFL</dc:creator>
  <dc:description/>
  <dc:language>es-ES</dc:language>
  <cp:lastModifiedBy/>
  <cp:lastPrinted>1995-11-21T16:41:00Z</cp:lastPrinted>
  <dcterms:modified xsi:type="dcterms:W3CDTF">2022-04-04T12:42:09Z</dcterms:modified>
  <cp:revision>221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