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B09C0" w:rsidRDefault="0021198B">
      <w:pPr>
        <w:rPr>
          <w:sz w:val="36"/>
          <w:szCs w:val="36"/>
        </w:rPr>
      </w:pPr>
      <w:r>
        <w:rPr>
          <w:rFonts w:ascii="Arial" w:hAnsi="Arial" w:cs="Arial"/>
          <w:b/>
          <w:bCs/>
          <w:sz w:val="36"/>
          <w:szCs w:val="36"/>
        </w:rPr>
        <w:t>Carmen Collado da la bienvenida a Jerez a más de 200 participantes en la Asamblea del Sindicato de Enfermería SATSE</w:t>
      </w:r>
    </w:p>
    <w:p w:rsidR="006B09C0" w:rsidRDefault="006B09C0">
      <w:pPr>
        <w:rPr>
          <w:rFonts w:ascii="Arial" w:hAnsi="Arial" w:cs="Arial"/>
          <w:b/>
          <w:bCs/>
          <w:sz w:val="36"/>
          <w:szCs w:val="36"/>
        </w:rPr>
      </w:pPr>
    </w:p>
    <w:p w:rsidR="006B09C0" w:rsidRDefault="0021198B">
      <w:pPr>
        <w:jc w:val="both"/>
        <w:rPr>
          <w:sz w:val="26"/>
          <w:szCs w:val="26"/>
        </w:rPr>
      </w:pPr>
      <w:r>
        <w:rPr>
          <w:rFonts w:ascii="Arial" w:eastAsia="Tahoma" w:hAnsi="Arial" w:cs="Arial"/>
          <w:b/>
          <w:bCs/>
          <w:sz w:val="26"/>
          <w:szCs w:val="26"/>
        </w:rPr>
        <w:t>6 de abril de 2022</w:t>
      </w:r>
      <w:r>
        <w:rPr>
          <w:rFonts w:ascii="Arial" w:eastAsia="Tahoma" w:hAnsi="Arial" w:cs="Arial"/>
          <w:sz w:val="26"/>
          <w:szCs w:val="26"/>
        </w:rPr>
        <w:t xml:space="preserve">. La delegada de Acción Social y Mayores, Carmen Collado, ha participado en el acto de inauguración de la XIII </w:t>
      </w:r>
      <w:proofErr w:type="spellStart"/>
      <w:r>
        <w:rPr>
          <w:rFonts w:ascii="Arial" w:eastAsia="Tahoma" w:hAnsi="Arial" w:cs="Arial"/>
          <w:sz w:val="26"/>
          <w:szCs w:val="26"/>
        </w:rPr>
        <w:t>Asablea</w:t>
      </w:r>
      <w:proofErr w:type="spellEnd"/>
      <w:r>
        <w:rPr>
          <w:rFonts w:ascii="Arial" w:eastAsia="Tahoma" w:hAnsi="Arial" w:cs="Arial"/>
          <w:sz w:val="26"/>
          <w:szCs w:val="26"/>
        </w:rPr>
        <w:t xml:space="preserve"> Autonómica del Sindicato de Enfermería SATSE, que se celebrará hasta mañana jueves en el Museo de la Atalaya. La delegada ha dado la bien</w:t>
      </w:r>
      <w:r>
        <w:rPr>
          <w:rFonts w:ascii="Arial" w:eastAsia="Tahoma" w:hAnsi="Arial" w:cs="Arial"/>
          <w:sz w:val="26"/>
          <w:szCs w:val="26"/>
        </w:rPr>
        <w:t xml:space="preserve">venida a la ciudad a delegados y delegadas del sindicato, más de doscientos representantes de toda Andalucía, en un acto en el que han intervenido Carmen Domínguez Flores, secretaria provincial de SATSE Cádiz; </w:t>
      </w:r>
      <w:r>
        <w:rPr>
          <w:rFonts w:ascii="Arial" w:hAnsi="Arial"/>
          <w:sz w:val="26"/>
          <w:szCs w:val="26"/>
        </w:rPr>
        <w:t>José Sánchez Gámez, Secretario General de SATS</w:t>
      </w:r>
      <w:r>
        <w:rPr>
          <w:rFonts w:ascii="Arial" w:hAnsi="Arial"/>
          <w:sz w:val="26"/>
          <w:szCs w:val="26"/>
        </w:rPr>
        <w:t xml:space="preserve">E Andalucía; Manuel Cascos Fernández, Presidente de SATSE; y Catalina García Carrasco, </w:t>
      </w:r>
      <w:proofErr w:type="spellStart"/>
      <w:r>
        <w:rPr>
          <w:rFonts w:ascii="Arial" w:hAnsi="Arial"/>
          <w:sz w:val="26"/>
          <w:szCs w:val="26"/>
        </w:rPr>
        <w:t>viceconsejera</w:t>
      </w:r>
      <w:proofErr w:type="spellEnd"/>
      <w:r>
        <w:rPr>
          <w:rFonts w:ascii="Arial" w:hAnsi="Arial"/>
          <w:sz w:val="26"/>
          <w:szCs w:val="26"/>
        </w:rPr>
        <w:t xml:space="preserve"> de Salud y Familias de la Junta de Andalucía. </w:t>
      </w:r>
    </w:p>
    <w:p w:rsidR="006B09C0" w:rsidRDefault="006B09C0">
      <w:pPr>
        <w:jc w:val="both"/>
        <w:rPr>
          <w:sz w:val="26"/>
          <w:szCs w:val="26"/>
        </w:rPr>
      </w:pPr>
    </w:p>
    <w:p w:rsidR="006B09C0" w:rsidRDefault="0021198B">
      <w:pPr>
        <w:jc w:val="both"/>
        <w:rPr>
          <w:sz w:val="26"/>
          <w:szCs w:val="26"/>
        </w:rPr>
      </w:pPr>
      <w:r>
        <w:rPr>
          <w:rFonts w:ascii="Arial" w:hAnsi="Arial"/>
          <w:sz w:val="26"/>
          <w:szCs w:val="26"/>
        </w:rPr>
        <w:t>SATSE celebra esta XIII Asamblea Autonómica con el lema ‘Creciendo con los nuevos tiempos’. En su intervenc</w:t>
      </w:r>
      <w:r>
        <w:rPr>
          <w:rFonts w:ascii="Arial" w:hAnsi="Arial"/>
          <w:sz w:val="26"/>
          <w:szCs w:val="26"/>
        </w:rPr>
        <w:t xml:space="preserve">ión, la delegada Carmen Collado ha destacado muy especialmente el compromiso del personal de enfermería durante la pandemia, destacando que “es una de las </w:t>
      </w:r>
      <w:proofErr w:type="spellStart"/>
      <w:r>
        <w:rPr>
          <w:rFonts w:ascii="Arial" w:hAnsi="Arial"/>
          <w:sz w:val="26"/>
          <w:szCs w:val="26"/>
        </w:rPr>
        <w:t>profesones</w:t>
      </w:r>
      <w:proofErr w:type="spellEnd"/>
      <w:r>
        <w:rPr>
          <w:rFonts w:ascii="Arial" w:hAnsi="Arial"/>
          <w:sz w:val="26"/>
          <w:szCs w:val="26"/>
        </w:rPr>
        <w:t xml:space="preserve"> que juegan un papel más importante en el cuidado de las personas”. Carmen Collado ha incid</w:t>
      </w:r>
      <w:r>
        <w:rPr>
          <w:rFonts w:ascii="Arial" w:hAnsi="Arial"/>
          <w:sz w:val="26"/>
          <w:szCs w:val="26"/>
        </w:rPr>
        <w:t>ido en su intervención en la labor de la enfermería como “fundamental en la atención sanitaria, pieza clave para que funcione todo el sistema, porque ser enfermera es una forma  de ser y de vivir. Yo me puedo considerar una de las primeras enfermeras que s</w:t>
      </w:r>
      <w:r>
        <w:rPr>
          <w:rFonts w:ascii="Arial" w:hAnsi="Arial"/>
          <w:sz w:val="26"/>
          <w:szCs w:val="26"/>
        </w:rPr>
        <w:t>e afilió a este sindicato hace treinta años, y hoy os animo a seguir luchando por todos los derechos laborales de la profesión”.</w:t>
      </w:r>
    </w:p>
    <w:p w:rsidR="006B09C0" w:rsidRDefault="006B09C0">
      <w:pPr>
        <w:jc w:val="both"/>
        <w:rPr>
          <w:rFonts w:ascii="Arial" w:eastAsia="Tahoma" w:hAnsi="Arial" w:cs="Arial"/>
          <w:szCs w:val="24"/>
        </w:rPr>
      </w:pPr>
    </w:p>
    <w:p w:rsidR="006B09C0" w:rsidRDefault="006B09C0">
      <w:pPr>
        <w:jc w:val="both"/>
        <w:rPr>
          <w:rFonts w:ascii="Arial" w:hAnsi="Arial" w:cs="Arial"/>
          <w:sz w:val="26"/>
          <w:szCs w:val="26"/>
        </w:rPr>
      </w:pPr>
    </w:p>
    <w:tbl>
      <w:tblPr>
        <w:tblW w:w="7649" w:type="dxa"/>
        <w:tblInd w:w="56" w:type="dxa"/>
        <w:tblLayout w:type="fixed"/>
        <w:tblCellMar>
          <w:top w:w="55" w:type="dxa"/>
          <w:left w:w="55" w:type="dxa"/>
          <w:bottom w:w="55" w:type="dxa"/>
          <w:right w:w="55" w:type="dxa"/>
        </w:tblCellMar>
        <w:tblLook w:val="04A0" w:firstRow="1" w:lastRow="0" w:firstColumn="1" w:lastColumn="0" w:noHBand="0" w:noVBand="1"/>
      </w:tblPr>
      <w:tblGrid>
        <w:gridCol w:w="7649"/>
      </w:tblGrid>
      <w:tr w:rsidR="006B09C0">
        <w:tc>
          <w:tcPr>
            <w:tcW w:w="7649" w:type="dxa"/>
            <w:tcBorders>
              <w:top w:val="single" w:sz="2" w:space="0" w:color="000000"/>
              <w:left w:val="single" w:sz="2" w:space="0" w:color="000000"/>
              <w:bottom w:val="single" w:sz="2" w:space="0" w:color="000000"/>
              <w:right w:val="single" w:sz="2" w:space="0" w:color="000000"/>
            </w:tcBorders>
          </w:tcPr>
          <w:p w:rsidR="006B09C0" w:rsidRDefault="0021198B" w:rsidP="0021198B">
            <w:pPr>
              <w:widowControl w:val="0"/>
              <w:rPr>
                <w:rFonts w:ascii="Arial" w:hAnsi="Arial" w:cs="Arial"/>
                <w:i/>
                <w:iCs/>
                <w:sz w:val="22"/>
                <w:szCs w:val="22"/>
              </w:rPr>
            </w:pPr>
            <w:r>
              <w:rPr>
                <w:rFonts w:ascii="Arial" w:hAnsi="Arial" w:cs="Arial"/>
                <w:i/>
                <w:iCs/>
                <w:sz w:val="22"/>
                <w:szCs w:val="22"/>
              </w:rPr>
              <w:t>Se adjunta fotografía</w:t>
            </w:r>
            <w:bookmarkStart w:id="0" w:name="_GoBack"/>
            <w:bookmarkEnd w:id="0"/>
          </w:p>
        </w:tc>
      </w:tr>
    </w:tbl>
    <w:p w:rsidR="006B09C0" w:rsidRDefault="006B09C0">
      <w:pPr>
        <w:rPr>
          <w:rFonts w:ascii="Arial" w:hAnsi="Arial" w:cs="Arial"/>
          <w:b/>
          <w:sz w:val="36"/>
        </w:rPr>
      </w:pPr>
    </w:p>
    <w:sectPr w:rsidR="006B09C0">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1198B">
      <w:r>
        <w:separator/>
      </w:r>
    </w:p>
  </w:endnote>
  <w:endnote w:type="continuationSeparator" w:id="0">
    <w:p w:rsidR="00000000" w:rsidRDefault="0021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9C0" w:rsidRDefault="006B09C0">
    <w:pPr>
      <w:pStyle w:val="Piedepgina"/>
      <w:rPr>
        <w:lang w:val="x-none"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1198B">
      <w:r>
        <w:separator/>
      </w:r>
    </w:p>
  </w:footnote>
  <w:footnote w:type="continuationSeparator" w:id="0">
    <w:p w:rsidR="00000000" w:rsidRDefault="00211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9C0" w:rsidRDefault="006B09C0">
    <w:pPr>
      <w:pStyle w:val="Encabezado"/>
      <w:rPr>
        <w:sz w:val="26"/>
        <w:szCs w:val="26"/>
        <w:u w:val="single"/>
        <w:lang w:val="x-none" w:eastAsia="x-none"/>
      </w:rPr>
    </w:pPr>
  </w:p>
  <w:p w:rsidR="006B09C0" w:rsidRDefault="0021198B">
    <w:pPr>
      <w:pStyle w:val="Encabezado"/>
      <w:rPr>
        <w:sz w:val="26"/>
        <w:szCs w:val="26"/>
        <w:lang w:val="x-none" w:eastAsia="x-none"/>
      </w:rPr>
    </w:pPr>
    <w:r>
      <w:rPr>
        <w:noProof/>
        <w:sz w:val="26"/>
        <w:szCs w:val="26"/>
        <w:lang w:eastAsia="es-ES"/>
      </w:rPr>
      <w:drawing>
        <wp:anchor distT="0" distB="0" distL="0" distR="0" simplePos="0" relativeHeight="2" behindDoc="1" locked="0" layoutInCell="0" allowOverlap="1">
          <wp:simplePos x="0" y="0"/>
          <wp:positionH relativeFrom="column">
            <wp:posOffset>-1442085</wp:posOffset>
          </wp:positionH>
          <wp:positionV relativeFrom="paragraph">
            <wp:posOffset>588645</wp:posOffset>
          </wp:positionV>
          <wp:extent cx="1002665" cy="9175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3" behindDoc="1" locked="0" layoutInCell="0" allowOverlap="1">
          <wp:simplePos x="0" y="0"/>
          <wp:positionH relativeFrom="column">
            <wp:posOffset>-1388110</wp:posOffset>
          </wp:positionH>
          <wp:positionV relativeFrom="paragraph">
            <wp:posOffset>7922895</wp:posOffset>
          </wp:positionV>
          <wp:extent cx="627380" cy="897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D4D62"/>
    <w:multiLevelType w:val="multilevel"/>
    <w:tmpl w:val="D3ECAE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B09C0"/>
    <w:rsid w:val="0021198B"/>
    <w:rsid w:val="006B09C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F6C77E-D45D-4D90-B0FC-57467B81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spacing w:before="120" w:after="60"/>
      <w:outlineLvl w:val="4"/>
    </w:pPr>
    <w:rPr>
      <w:rFonts w:ascii="Liberation Serif" w:eastAsia="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
    <w:qFormat/>
  </w:style>
  <w:style w:type="character" w:customStyle="1" w:styleId="EnlacedeInternet">
    <w:name w:val="Enlace de Internet"/>
    <w:rPr>
      <w:color w:val="000080"/>
      <w:u w:val="single"/>
    </w:rPr>
  </w:style>
  <w:style w:type="character" w:styleId="Textoennegrita">
    <w:name w:val="Strong"/>
    <w:qFormat/>
    <w:rPr>
      <w:b/>
      <w:bCs/>
    </w:rPr>
  </w:style>
  <w:style w:type="character" w:customStyle="1" w:styleId="EnlacedeInternetvisitado">
    <w:name w:val="Enlace de Internet visitado"/>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
    <w:name w:val="Mención sin resolver"/>
    <w:qFormat/>
    <w:rPr>
      <w:color w:val="605E5C"/>
    </w:rPr>
  </w:style>
  <w:style w:type="character" w:customStyle="1" w:styleId="s7">
    <w:name w:val="s7"/>
    <w:qFormat/>
  </w:style>
  <w:style w:type="character" w:customStyle="1" w:styleId="Muydestacado">
    <w:name w:val="Muy destacado"/>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Fuentedeprrafopredeter5">
    <w:name w:val="Fuente de párrafo predeter.5"/>
    <w:qFormat/>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Destaquemayor">
    <w:name w:val="Destaque mayor"/>
    <w:qFormat/>
    <w:rPr>
      <w:b/>
      <w:b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qFormat/>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241</Words>
  <Characters>1329</Characters>
  <Application>Microsoft Office Word</Application>
  <DocSecurity>0</DocSecurity>
  <Lines>11</Lines>
  <Paragraphs>3</Paragraphs>
  <ScaleCrop>false</ScaleCrop>
  <Company>Aytojerez</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Pielfort Garrido</cp:lastModifiedBy>
  <cp:revision>27</cp:revision>
  <dcterms:created xsi:type="dcterms:W3CDTF">2022-04-06T10:13:00Z</dcterms:created>
  <dcterms:modified xsi:type="dcterms:W3CDTF">2022-04-06T10:13:00Z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