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28"/>
          <w:szCs w:val="28"/>
          <w:u w:val="single"/>
        </w:rPr>
        <w:t>FOTONOTICIA</w:t>
      </w:r>
      <w:r>
        <w:rPr>
          <w:rFonts w:cs="Arial" w:ascii="Arial" w:hAnsi="Arial"/>
          <w:b/>
          <w:bCs/>
          <w:sz w:val="36"/>
          <w:szCs w:val="36"/>
        </w:rPr>
        <w:t xml:space="preserve"> </w:t>
      </w:r>
    </w:p>
    <w:p>
      <w:pPr>
        <w:pStyle w:val="Normal"/>
        <w:rPr>
          <w:sz w:val="36"/>
          <w:szCs w:val="36"/>
        </w:rPr>
      </w:pPr>
      <w:r>
        <w:rPr>
          <w:sz w:val="36"/>
          <w:szCs w:val="36"/>
        </w:rPr>
      </w:r>
    </w:p>
    <w:p>
      <w:pPr>
        <w:pStyle w:val="Normal"/>
        <w:rPr>
          <w:sz w:val="36"/>
          <w:szCs w:val="36"/>
        </w:rPr>
      </w:pPr>
      <w:r>
        <w:rPr>
          <w:rFonts w:cs="Arial" w:ascii="Arial" w:hAnsi="Arial"/>
          <w:b/>
          <w:bCs/>
          <w:sz w:val="36"/>
          <w:szCs w:val="36"/>
        </w:rPr>
        <w:t xml:space="preserve">Recibido el galardón Destino Jerez 2022 que </w:t>
      </w:r>
      <w:r>
        <w:rPr>
          <w:rFonts w:eastAsia="Times New Roman" w:cs="Arial" w:ascii="Arial" w:hAnsi="Arial"/>
          <w:b/>
          <w:bCs/>
          <w:color w:val="auto"/>
          <w:kern w:val="2"/>
          <w:sz w:val="36"/>
          <w:szCs w:val="36"/>
          <w:lang w:val="es-ES" w:eastAsia="zh-CN" w:bidi="ar-SA"/>
        </w:rPr>
        <w:t xml:space="preserve">el  Clúster Turístico Destino Jerez ha otorgado al Circuito de Velocidad </w:t>
      </w:r>
    </w:p>
    <w:p>
      <w:pPr>
        <w:pStyle w:val="Normal"/>
        <w:rPr>
          <w:rFonts w:ascii="Arial" w:hAnsi="Arial" w:cs="Arial"/>
          <w:b/>
          <w:b/>
          <w:bCs/>
          <w:sz w:val="36"/>
          <w:szCs w:val="36"/>
        </w:rPr>
      </w:pPr>
      <w:r>
        <w:rPr>
          <w:rFonts w:cs="Arial" w:ascii="Arial" w:hAnsi="Arial"/>
          <w:b/>
          <w:bCs/>
          <w:sz w:val="36"/>
          <w:szCs w:val="36"/>
        </w:rPr>
      </w:r>
    </w:p>
    <w:p>
      <w:pPr>
        <w:pStyle w:val="Normal"/>
        <w:jc w:val="both"/>
        <w:rPr>
          <w:sz w:val="26"/>
          <w:szCs w:val="26"/>
        </w:rPr>
      </w:pPr>
      <w:r>
        <w:rPr>
          <w:rFonts w:eastAsia="Tahoma" w:cs="Arial" w:ascii="Arial" w:hAnsi="Arial"/>
          <w:b/>
          <w:bCs/>
          <w:color w:val="auto"/>
          <w:kern w:val="2"/>
          <w:sz w:val="26"/>
          <w:szCs w:val="26"/>
          <w:lang w:val="es-ES" w:eastAsia="zh-CN" w:bidi="ar-SA"/>
        </w:rPr>
        <w:t>27 de abril de 2022</w:t>
      </w:r>
      <w:r>
        <w:rPr>
          <w:rFonts w:eastAsia="Tahoma" w:cs="Arial" w:ascii="Arial" w:hAnsi="Arial"/>
          <w:b w:val="false"/>
          <w:bCs w:val="false"/>
          <w:color w:val="auto"/>
          <w:kern w:val="2"/>
          <w:sz w:val="26"/>
          <w:szCs w:val="26"/>
          <w:lang w:val="es-ES" w:eastAsia="zh-CN" w:bidi="ar-SA"/>
        </w:rPr>
        <w:t xml:space="preserve">. </w:t>
      </w:r>
      <w:r>
        <w:rPr>
          <w:rFonts w:eastAsia="Times New Roman" w:cs="Arial" w:ascii="Arial" w:hAnsi="Arial"/>
          <w:b w:val="false"/>
          <w:bCs w:val="false"/>
          <w:color w:val="auto"/>
          <w:kern w:val="2"/>
          <w:sz w:val="26"/>
          <w:szCs w:val="26"/>
          <w:lang w:val="es-ES" w:eastAsia="zh-CN" w:bidi="ar-SA"/>
        </w:rPr>
        <w:t xml:space="preserve">La alcaldesa y presidenta de Cirjesa, Mamen Sánchez, ha recibido uno de los dos galardones Destino Jerez 2022 que otorga el El Clúster Turístico Destino Jerez y que ha recaído en el Circuito de Velocidad de Jerez Ángel Nieto. </w:t>
      </w:r>
    </w:p>
    <w:p>
      <w:pPr>
        <w:pStyle w:val="Normal"/>
        <w:jc w:val="both"/>
        <w:rPr>
          <w:sz w:val="26"/>
          <w:szCs w:val="26"/>
        </w:rPr>
      </w:pPr>
      <w:r>
        <w:rPr>
          <w:sz w:val="26"/>
          <w:szCs w:val="26"/>
        </w:rPr>
      </w:r>
    </w:p>
    <w:p>
      <w:pPr>
        <w:pStyle w:val="Normal"/>
        <w:jc w:val="both"/>
        <w:rPr>
          <w:sz w:val="26"/>
          <w:szCs w:val="26"/>
        </w:rPr>
      </w:pPr>
      <w:r>
        <w:rPr>
          <w:rFonts w:eastAsia="Times New Roman" w:cs="Arial" w:ascii="Arial" w:hAnsi="Arial"/>
          <w:b w:val="false"/>
          <w:bCs w:val="false"/>
          <w:color w:val="auto"/>
          <w:kern w:val="2"/>
          <w:sz w:val="26"/>
          <w:szCs w:val="26"/>
          <w:lang w:val="es-ES" w:eastAsia="zh-CN" w:bidi="ar-SA"/>
        </w:rPr>
        <w:t xml:space="preserve">Con este premio el </w:t>
      </w:r>
      <w:r>
        <w:rPr>
          <w:rFonts w:eastAsia="Times New Roman" w:cs="Arial" w:ascii="Arial" w:hAnsi="Arial"/>
          <w:b w:val="false"/>
          <w:bCs w:val="false"/>
          <w:color w:val="auto"/>
          <w:kern w:val="2"/>
          <w:sz w:val="26"/>
          <w:szCs w:val="26"/>
          <w:lang w:val="es-ES" w:eastAsia="zh-CN" w:bidi="ar-SA"/>
        </w:rPr>
        <w:t>C</w:t>
      </w:r>
      <w:r>
        <w:rPr>
          <w:rFonts w:eastAsia="Times New Roman" w:cs="Arial" w:ascii="Arial" w:hAnsi="Arial"/>
          <w:b w:val="false"/>
          <w:bCs w:val="false"/>
          <w:color w:val="auto"/>
          <w:kern w:val="2"/>
          <w:sz w:val="26"/>
          <w:szCs w:val="26"/>
          <w:lang w:val="es-ES" w:eastAsia="zh-CN" w:bidi="ar-SA"/>
        </w:rPr>
        <w:t xml:space="preserve">lúster reconoce “la inigualable aportación del trazado para el desarrollo turístico y la proyección de la imagen exterior de la ciudad en las últimas décadas”. </w:t>
      </w:r>
    </w:p>
    <w:p>
      <w:pPr>
        <w:pStyle w:val="Normal"/>
        <w:jc w:val="both"/>
        <w:rPr>
          <w:sz w:val="26"/>
          <w:szCs w:val="26"/>
        </w:rPr>
      </w:pPr>
      <w:r>
        <w:rPr>
          <w:sz w:val="26"/>
          <w:szCs w:val="26"/>
        </w:rPr>
      </w:r>
    </w:p>
    <w:p>
      <w:pPr>
        <w:pStyle w:val="Normal"/>
        <w:jc w:val="both"/>
        <w:rPr>
          <w:sz w:val="26"/>
          <w:szCs w:val="26"/>
        </w:rPr>
      </w:pPr>
      <w:r>
        <w:rPr>
          <w:rFonts w:eastAsia="Times New Roman" w:cs="Arial" w:ascii="Arial" w:hAnsi="Arial"/>
          <w:b w:val="false"/>
          <w:bCs w:val="false"/>
          <w:color w:val="auto"/>
          <w:kern w:val="2"/>
          <w:sz w:val="26"/>
          <w:szCs w:val="26"/>
          <w:lang w:val="es-ES" w:eastAsia="zh-CN" w:bidi="ar-SA"/>
        </w:rPr>
        <w:t xml:space="preserve">Mamen Sánchez ha agradecido este premio y ha expresado que hace justicia al esfuerzo que durante años los jerezanos y jerezanas han realizado a la hora de sostener económicamente el Circuito de Jerez. </w:t>
      </w:r>
    </w:p>
    <w:p>
      <w:pPr>
        <w:pStyle w:val="Normal"/>
        <w:jc w:val="both"/>
        <w:rPr>
          <w:sz w:val="26"/>
          <w:szCs w:val="26"/>
        </w:rPr>
      </w:pPr>
      <w:r>
        <w:rPr>
          <w:sz w:val="26"/>
          <w:szCs w:val="26"/>
        </w:rPr>
      </w:r>
    </w:p>
    <w:p>
      <w:pPr>
        <w:pStyle w:val="Normal"/>
        <w:jc w:val="both"/>
        <w:rPr>
          <w:sz w:val="26"/>
          <w:szCs w:val="26"/>
        </w:rPr>
      </w:pPr>
      <w:r>
        <w:rPr>
          <w:rFonts w:eastAsia="Times New Roman" w:cs="Arial" w:ascii="Arial" w:hAnsi="Arial"/>
          <w:b w:val="false"/>
          <w:bCs w:val="false"/>
          <w:color w:val="auto"/>
          <w:kern w:val="2"/>
          <w:sz w:val="26"/>
          <w:szCs w:val="26"/>
          <w:lang w:val="es-ES" w:eastAsia="zh-CN" w:bidi="ar-SA"/>
        </w:rPr>
        <w:t>El Clúster Turístico Destino Jerez  ha reconocido igualmente la labor del profesor y experto en turismo Antonio Arcas por su colaboración con el Ayuntamiento en la elaboración del Plan Estratégico de Turismo de Jerez, por lo que la alcaldesa también ha expresado palabras de agradecimiento para Antonio Arcas por su implicación en la esta herramienta que va a permitir orientar las decisiones hacia la búsqueda de la excelencia turística.</w:t>
      </w:r>
    </w:p>
    <w:p>
      <w:pPr>
        <w:pStyle w:val="Normal"/>
        <w:jc w:val="both"/>
        <w:rPr>
          <w:sz w:val="26"/>
          <w:szCs w:val="26"/>
        </w:rPr>
      </w:pPr>
      <w:r>
        <w:rPr>
          <w:sz w:val="26"/>
          <w:szCs w:val="26"/>
        </w:rPr>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Application>LibreOffice/7.1.7.2$Windows_X86_64 LibreOffice_project/c6a4e3954236145e2acb0b65f68614365aeee33f</Application>
  <AppVersion>15.0000</AppVersion>
  <Pages>1</Pages>
  <Words>197</Words>
  <Characters>1019</Characters>
  <CharactersWithSpaces>1216</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2022-04-27T14:41:16Z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