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El Certamen de Poemas y Cartas de Amor en Buen Trato culmina con un recital de las obras ganadoras</w:t>
      </w:r>
    </w:p>
    <w:p>
      <w:pPr>
        <w:pStyle w:val="Normal"/>
        <w:rPr>
          <w:rFonts w:ascii="Arial" w:hAnsi="Arial" w:cs="Arial"/>
          <w:b/>
          <w:b/>
          <w:bCs/>
          <w:sz w:val="36"/>
          <w:szCs w:val="36"/>
        </w:rPr>
      </w:pPr>
      <w:r>
        <w:rPr>
          <w:rFonts w:cs="Arial" w:ascii="Arial" w:hAnsi="Arial"/>
          <w:b/>
          <w:bCs/>
          <w:sz w:val="36"/>
          <w:szCs w:val="36"/>
        </w:rPr>
      </w:r>
    </w:p>
    <w:p>
      <w:pPr>
        <w:pStyle w:val="Normal"/>
        <w:jc w:val="both"/>
        <w:rPr>
          <w:sz w:val="24"/>
          <w:szCs w:val="24"/>
        </w:rPr>
      </w:pPr>
      <w:r>
        <w:rPr>
          <w:rFonts w:eastAsia="Tahoma" w:cs="Arial" w:ascii="Arial" w:hAnsi="Arial"/>
          <w:b/>
          <w:bCs/>
          <w:color w:val="auto"/>
          <w:kern w:val="2"/>
          <w:sz w:val="24"/>
          <w:szCs w:val="24"/>
          <w:lang w:val="es-ES" w:eastAsia="zh-CN" w:bidi="ar-SA"/>
        </w:rPr>
        <w:t>6 de mayo de 2022</w:t>
      </w:r>
      <w:r>
        <w:rPr>
          <w:rFonts w:eastAsia="Tahoma" w:cs="Arial" w:ascii="Arial" w:hAnsi="Arial"/>
          <w:b w:val="false"/>
          <w:bCs w:val="false"/>
          <w:color w:val="auto"/>
          <w:kern w:val="2"/>
          <w:sz w:val="24"/>
          <w:szCs w:val="24"/>
          <w:lang w:val="es-ES" w:eastAsia="zh-CN" w:bidi="ar-SA"/>
        </w:rPr>
        <w:t xml:space="preserve">. </w:t>
      </w:r>
      <w:r>
        <w:rPr>
          <w:rFonts w:eastAsia="Tahoma" w:cs="Arial" w:ascii="Arial" w:hAnsi="Arial"/>
          <w:b w:val="false"/>
          <w:bCs w:val="false"/>
          <w:color w:val="auto"/>
          <w:kern w:val="2"/>
          <w:sz w:val="26"/>
          <w:szCs w:val="26"/>
          <w:lang w:val="es-ES" w:eastAsia="zh-CN" w:bidi="ar-SA"/>
        </w:rPr>
        <w:t>El Ayuntamiento de Jerez ha culminado la cuarta edición del Certamen de Poemas y Cartas de Amor en Buen Trato con un recital protagonizado por las alumnas ganadoras de las diferentes categorías. El Museo Arqueológico ha acogido un acto de encuentro en el que la entrega de diplomas y premios ha servido de reconocimiento tanto a alumnado participante como a centros educativos. Los delegados de Igualdad y Diversidad, Ana Hérica Ramos, y Educación, Juan Antonio Cabello, han puesto en valor la necesidad de seguir aunando esfuerzos y generando sinergias en la sociedad para que chicos y chicas cuenten con referentes igualitarios y modelos de relación libres de violencia.</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eastAsia="Tahoma" w:cs="Arial" w:ascii="Arial" w:hAnsi="Arial"/>
          <w:b w:val="false"/>
          <w:bCs w:val="false"/>
          <w:color w:val="auto"/>
          <w:kern w:val="2"/>
          <w:sz w:val="26"/>
          <w:szCs w:val="26"/>
          <w:lang w:val="es-ES" w:eastAsia="zh-CN" w:bidi="ar-SA"/>
        </w:rPr>
        <w:t xml:space="preserve">En la modalidad de ESO, el primer premio ha sido para Emma Gómez Galán, del IES Sofía; y el segundo para María del Valle Márquez Sánchez, del IES Elena García Armada. </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eastAsia="Tahoma" w:cs="Arial" w:ascii="Arial" w:hAnsi="Arial"/>
          <w:b w:val="false"/>
          <w:bCs w:val="false"/>
          <w:color w:val="auto"/>
          <w:kern w:val="2"/>
          <w:sz w:val="26"/>
          <w:szCs w:val="26"/>
          <w:lang w:val="es-ES" w:eastAsia="zh-CN" w:bidi="ar-SA"/>
        </w:rPr>
        <w:t xml:space="preserve">En la modalidad de Bachillerato, el primer premio ha sido para </w:t>
      </w:r>
      <w:r>
        <w:rPr>
          <w:rFonts w:eastAsia="Tahoma" w:cs="Arial" w:ascii="Arial" w:hAnsi="Arial"/>
          <w:b w:val="false"/>
          <w:bCs w:val="false"/>
          <w:color w:val="auto"/>
          <w:kern w:val="2"/>
          <w:sz w:val="28"/>
          <w:szCs w:val="28"/>
          <w:lang w:val="es-ES" w:eastAsia="zh-CN" w:bidi="ar-SA"/>
        </w:rPr>
        <w:t xml:space="preserve">Inmaculada Montero Campos, del IES Seritium; y el segundo para Daniela Foix Luna, del IES Seritium. </w:t>
      </w:r>
    </w:p>
    <w:p>
      <w:pPr>
        <w:pStyle w:val="Normal"/>
        <w:jc w:val="both"/>
        <w:rPr>
          <w:rFonts w:ascii="Arial" w:hAnsi="Arial" w:eastAsia="Tahoma" w:cs="Arial"/>
          <w:b w:val="false"/>
          <w:b w:val="false"/>
          <w:bCs w:val="false"/>
          <w:color w:val="auto"/>
          <w:kern w:val="2"/>
          <w:sz w:val="28"/>
          <w:szCs w:val="28"/>
          <w:lang w:val="es-ES" w:eastAsia="zh-CN" w:bidi="ar-SA"/>
        </w:rPr>
      </w:pPr>
      <w:r>
        <w:rPr>
          <w:rFonts w:eastAsia="Tahoma" w:cs="Arial" w:ascii="Arial" w:hAnsi="Arial"/>
          <w:b w:val="false"/>
          <w:bCs w:val="false"/>
          <w:color w:val="auto"/>
          <w:kern w:val="2"/>
          <w:sz w:val="28"/>
          <w:szCs w:val="28"/>
          <w:lang w:val="es-ES" w:eastAsia="zh-CN" w:bidi="ar-SA"/>
        </w:rPr>
      </w:r>
    </w:p>
    <w:p>
      <w:pPr>
        <w:pStyle w:val="Normal"/>
        <w:jc w:val="both"/>
        <w:rPr>
          <w:rFonts w:ascii="Arial" w:hAnsi="Arial"/>
          <w:sz w:val="26"/>
          <w:szCs w:val="26"/>
        </w:rPr>
      </w:pPr>
      <w:r>
        <w:rPr>
          <w:rFonts w:eastAsia="Tahoma" w:cs="Arial" w:ascii="Arial" w:hAnsi="Arial"/>
          <w:b w:val="false"/>
          <w:bCs w:val="false"/>
          <w:color w:val="auto"/>
          <w:kern w:val="2"/>
          <w:sz w:val="26"/>
          <w:szCs w:val="26"/>
          <w:lang w:val="es-ES" w:eastAsia="zh-CN" w:bidi="ar-SA"/>
        </w:rPr>
        <w:t>La calidad de las obras presentadas ha motivado que se entreguen dos menciones especiales, a Sofía Echev</w:t>
      </w:r>
      <w:r>
        <w:rPr>
          <w:rFonts w:eastAsia="Tahoma" w:cs="Arial" w:ascii="Arial" w:hAnsi="Arial"/>
          <w:b w:val="false"/>
          <w:bCs w:val="false"/>
          <w:color w:val="auto"/>
          <w:kern w:val="2"/>
          <w:sz w:val="26"/>
          <w:szCs w:val="26"/>
          <w:lang w:val="es-ES" w:eastAsia="zh-CN" w:bidi="ar-SA"/>
        </w:rPr>
        <w:t>e</w:t>
      </w:r>
      <w:r>
        <w:rPr>
          <w:rFonts w:eastAsia="Tahoma" w:cs="Arial" w:ascii="Arial" w:hAnsi="Arial"/>
          <w:b w:val="false"/>
          <w:bCs w:val="false"/>
          <w:color w:val="auto"/>
          <w:kern w:val="2"/>
          <w:sz w:val="26"/>
          <w:szCs w:val="26"/>
          <w:lang w:val="es-ES" w:eastAsia="zh-CN" w:bidi="ar-SA"/>
        </w:rPr>
        <w:t>rría, del IES Lola Flores; y Manuela Alonso, del IES Elena García Armada</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eastAsia="Tahoma" w:cs="Arial" w:ascii="Arial" w:hAnsi="Arial"/>
          <w:b w:val="false"/>
          <w:bCs w:val="false"/>
          <w:color w:val="auto"/>
          <w:kern w:val="2"/>
          <w:sz w:val="26"/>
          <w:szCs w:val="26"/>
          <w:lang w:val="es-ES" w:eastAsia="zh-CN" w:bidi="ar-SA"/>
        </w:rPr>
        <w:t>Este IV Certamen de Poemas y Cartas de Amor en Buen Trato ha contado con la participación de 45 obras, con las que el alumnado de un total de ocho centros participantes ha reflexionado y visibilizado cómo las relaciones en buen trato enriquecen sin causar dolor ni coartar la autonomía personal, desde la autoestima, el afecto y el respeto. Esta actividad se suma a las iniciativas de sensibilización con las que la Delegación de Igualdad y Diversidad trabaja para erradicar estereotipos que fomentan relaciones basadas en el control, los celos, o las renuncias apostando por la prevención y la construcción de relaciones igualitarias, sanas y en buen trato.</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eastAsia="Tahoma" w:cs="Arial" w:ascii="Arial" w:hAnsi="Arial"/>
          <w:b w:val="false"/>
          <w:bCs w:val="false"/>
          <w:color w:val="auto"/>
          <w:kern w:val="2"/>
          <w:sz w:val="26"/>
          <w:szCs w:val="26"/>
          <w:lang w:val="es-ES" w:eastAsia="zh-CN" w:bidi="ar-SA"/>
        </w:rPr>
        <w:t xml:space="preserve">El jurado de este certamen ha estado formado por Josefa Parra Ramos, poeta y directora de actividades de la Fundación Caballero Bonald; </w:t>
      </w:r>
      <w:r>
        <w:rPr>
          <w:rFonts w:cs="Arial" w:ascii="Arial" w:hAnsi="Arial"/>
          <w:b w:val="false"/>
          <w:bCs w:val="false"/>
          <w:sz w:val="26"/>
          <w:szCs w:val="26"/>
        </w:rPr>
        <w:t xml:space="preserve">María Teresa Fuentes Caballero, profesora jubilada y miembro del Ateneo Cultural de Jerez; Paqui Estapia Ramírez, técnica de la Delegación de Educación del Ayuntamiento de Jerez ; María José Vadillo Pérez, asesora del Gabinete Convivencia e Igualdad de la Delegación Territorial de Educación de Cádiz, y </w:t>
      </w:r>
      <w:r>
        <w:rPr>
          <w:rFonts w:eastAsia="Tahoma" w:cs="Arial" w:ascii="Arial" w:hAnsi="Arial"/>
          <w:b w:val="false"/>
          <w:bCs w:val="false"/>
          <w:color w:val="auto"/>
          <w:kern w:val="2"/>
          <w:sz w:val="26"/>
          <w:szCs w:val="26"/>
          <w:lang w:val="es-ES" w:eastAsia="zh-CN" w:bidi="ar-SA"/>
        </w:rPr>
        <w:t>Carmen Ortega Esteo, psicóloga del Centro Asesor de la Mujer.</w:t>
        <w:tab/>
      </w:r>
    </w:p>
    <w:p>
      <w:pPr>
        <w:pStyle w:val="Normal"/>
        <w:jc w:val="both"/>
        <w:rPr>
          <w:rFonts w:ascii="Arial" w:hAnsi="Arial" w:eastAsia="Tahoma" w:cs="Arial"/>
          <w:b w:val="false"/>
          <w:b w:val="false"/>
          <w:bCs w:val="false"/>
          <w:sz w:val="26"/>
          <w:szCs w:val="26"/>
        </w:rPr>
      </w:pPr>
      <w:r>
        <w:rPr>
          <w:rFonts w:eastAsia="Tahoma" w:cs="Arial" w:ascii="Arial" w:hAnsi="Arial"/>
          <w:b w:val="false"/>
          <w:bCs w:val="false"/>
          <w:sz w:val="26"/>
          <w:szCs w:val="26"/>
        </w:rPr>
      </w:r>
    </w:p>
    <w:p>
      <w:pPr>
        <w:pStyle w:val="Normal"/>
        <w:jc w:val="both"/>
        <w:rPr>
          <w:rFonts w:ascii="Arial" w:hAnsi="Arial" w:cs="Arial"/>
          <w:b w:val="false"/>
          <w:b w:val="false"/>
          <w:bCs w:val="false"/>
          <w:sz w:val="26"/>
          <w:szCs w:val="26"/>
        </w:rPr>
      </w:pPr>
      <w:r>
        <w:rPr>
          <w:rFonts w:cs="Arial" w:ascii="Arial" w:hAnsi="Arial"/>
          <w:b w:val="false"/>
          <w:bCs w:val="false"/>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adjuntan fotografías</w:t>
            </w:r>
          </w:p>
        </w:tc>
      </w:tr>
    </w:tbl>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Textosinformato">
    <w:name w:val="Texto sin formato"/>
    <w:basedOn w:val="Normal"/>
    <w:qFormat/>
    <w:pPr/>
    <w:rPr>
      <w:rFonts w:ascii="Calibri" w:hAnsi="Calibri" w:eastAsia="Calibri" w:cs="Times New Roman"/>
      <w:sz w:val="22"/>
      <w:szCs w:val="21"/>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Application>LibreOffice/7.2.6.2$Windows_X86_64 LibreOffice_project/b0ec3a565991f7569a5a7f5d24fed7f52653d754</Application>
  <AppVersion>15.0000</AppVersion>
  <Pages>2</Pages>
  <Words>408</Words>
  <Characters>2076</Characters>
  <CharactersWithSpaces>2479</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2022-05-05T14:35:05Z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