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a través de Ecovidrio, impulsa el reciclado de envases de vidrio durante la Feria del Caballo</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0"/>
          <w:szCs w:val="30"/>
        </w:rPr>
        <w:t>Siguiendo la programación de anteriores ediciones de la Feria, se ha reforzado el reciclado con la operativa ‘puerta a puerta’ en las casetas y serán premiadas las que más kilos de vidrio aporten mediante esta fórmula</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b/>
          <w:b/>
          <w:sz w:val="36"/>
          <w:szCs w:val="36"/>
        </w:rPr>
      </w:pPr>
      <w:r>
        <w:rPr>
          <w:rFonts w:cs="Arial" w:ascii="Arial" w:hAnsi="Arial"/>
          <w:sz w:val="30"/>
          <w:szCs w:val="30"/>
        </w:rPr>
        <w:t>Se han colocado cuatro contenedores tematizados en distintos puntos del Real y la campaña tiene esta edición el lema ‘¡Esta Feria, que no te quiten lo reciclao!’</w:t>
      </w:r>
    </w:p>
    <w:p>
      <w:pPr>
        <w:pStyle w:val="Normal"/>
        <w:jc w:val="both"/>
        <w:rPr>
          <w:rFonts w:ascii="Arial" w:hAnsi="Arial" w:cs="Arial"/>
          <w:sz w:val="30"/>
          <w:szCs w:val="30"/>
        </w:rPr>
      </w:pPr>
      <w:r>
        <w:rPr>
          <w:rFonts w:cs="Arial" w:ascii="Arial" w:hAnsi="Arial"/>
          <w:sz w:val="30"/>
          <w:szCs w:val="30"/>
        </w:rPr>
      </w:r>
    </w:p>
    <w:p>
      <w:pPr>
        <w:pStyle w:val="Normal"/>
        <w:jc w:val="both"/>
        <w:rPr>
          <w:rFonts w:ascii="Arial" w:hAnsi="Arial" w:cs="Trebuchet MS"/>
          <w:szCs w:val="24"/>
        </w:rPr>
      </w:pPr>
      <w:r>
        <w:rPr>
          <w:rFonts w:cs="Arial" w:ascii="Arial" w:hAnsi="Arial"/>
          <w:b/>
          <w:color w:val="000000" w:themeColor="text1"/>
          <w:szCs w:val="24"/>
        </w:rPr>
        <w:t xml:space="preserve">11 de mayo de 2022. </w:t>
      </w:r>
      <w:r>
        <w:rPr>
          <w:rFonts w:cs="Trebuchet MS" w:ascii="Arial" w:hAnsi="Arial"/>
          <w:b w:val="false"/>
          <w:bCs w:val="false"/>
          <w:color w:val="000000" w:themeColor="text1"/>
          <w:szCs w:val="24"/>
        </w:rPr>
        <w:t>E</w:t>
      </w:r>
      <w:r>
        <w:rPr>
          <w:rFonts w:cs="Trebuchet MS" w:ascii="Arial" w:hAnsi="Arial"/>
          <w:szCs w:val="24"/>
        </w:rPr>
        <w:t xml:space="preserve">l Ayuntamiento de Jerez, a través de la entidad sin ánimo de lucro ‘Ecovidrio’, y en actuación coordinada desde la </w:t>
      </w:r>
      <w:r>
        <w:rPr>
          <w:rFonts w:cs="Trebuchet MS" w:ascii="Arial" w:hAnsi="Arial"/>
          <w:szCs w:val="24"/>
        </w:rPr>
        <w:t>D</w:t>
      </w:r>
      <w:r>
        <w:rPr>
          <w:rFonts w:cs="Trebuchet MS" w:ascii="Arial" w:hAnsi="Arial"/>
          <w:szCs w:val="24"/>
        </w:rPr>
        <w:t>elegación de Medio Ambiente, impulsa el reciclaje de envases de vidrio durante la Feria del Caballo.</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Sobre la base de ediciones precedente</w:t>
      </w:r>
      <w:r>
        <w:rPr>
          <w:rFonts w:cs="Trebuchet MS" w:ascii="Arial" w:hAnsi="Arial"/>
          <w:szCs w:val="24"/>
        </w:rPr>
        <w:t>s</w:t>
      </w:r>
      <w:r>
        <w:rPr>
          <w:rFonts w:cs="Trebuchet MS" w:ascii="Arial" w:hAnsi="Arial"/>
          <w:szCs w:val="24"/>
        </w:rPr>
        <w:t>, en la presente edición de la Feria del Caballo se ha reforzado la iniciativa con la instalación de cuatro contenedores tematizados en distintos puntos del Real, que se suma a la operativa de recogida ‘puerta a puerta’ en las casetas, de manera que serán premiadas las que más colaboren en este sentido con el reciclaje.</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cs="Trebuchet MS"/>
          <w:szCs w:val="24"/>
        </w:rPr>
      </w:pPr>
      <w:r>
        <w:rPr>
          <w:rFonts w:cs="Trebuchet MS" w:ascii="Arial" w:hAnsi="Arial"/>
          <w:szCs w:val="24"/>
        </w:rPr>
        <w:t xml:space="preserve">El teniente de alcaldesa de Urbanismo, Infraestructuras y Medio Ambiente, José Antonio Díaz, agradece la labor que Ecovidrio está realizando en Jerez a lo largo del año y que tiene en momentos como la Feria o en campañas de concienciación como la de la lucha contra el ‘cáncer de mama’ acciones especiales y coordinadas con la </w:t>
      </w:r>
      <w:r>
        <w:rPr>
          <w:rFonts w:cs="Trebuchet MS" w:ascii="Arial" w:hAnsi="Arial"/>
          <w:szCs w:val="24"/>
        </w:rPr>
        <w:t>D</w:t>
      </w:r>
      <w:r>
        <w:rPr>
          <w:rFonts w:cs="Trebuchet MS" w:ascii="Arial" w:hAnsi="Arial"/>
          <w:szCs w:val="24"/>
        </w:rPr>
        <w:t>elegación de Medio Ambiente. Igualmente, Díaz agradece la colaboración que están prestando los caseteros a la hora de sumar kilos de vidrio para el reciclaje.</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szCs w:val="24"/>
        </w:rPr>
      </w:pPr>
      <w:r>
        <w:rPr>
          <w:rFonts w:cs="Trebuchet MS" w:ascii="Arial" w:hAnsi="Arial"/>
          <w:szCs w:val="24"/>
        </w:rPr>
        <w:t xml:space="preserve">Se recuerda que el </w:t>
      </w:r>
      <w:r>
        <w:rPr>
          <w:rFonts w:cs="Century Gothic" w:ascii="Arial" w:hAnsi="Arial"/>
          <w:szCs w:val="24"/>
        </w:rPr>
        <w:t>sector de la restauración, la hostelería y el catering es fundamental para incrementar los kilogramos de envases de vidrio depositados en los contenedores, ya que consume el 52% de los envases de vidrio puestos en el mercado.</w:t>
      </w:r>
    </w:p>
    <w:p>
      <w:pPr>
        <w:pStyle w:val="Normal"/>
        <w:jc w:val="both"/>
        <w:rPr>
          <w:rFonts w:ascii="Arial" w:hAnsi="Arial" w:cs="Trebuchet MS"/>
          <w:szCs w:val="24"/>
        </w:rPr>
      </w:pPr>
      <w:r>
        <w:rPr>
          <w:rFonts w:cs="Trebuchet MS" w:ascii="Arial" w:hAnsi="Arial"/>
          <w:szCs w:val="24"/>
        </w:rPr>
      </w:r>
    </w:p>
    <w:p>
      <w:pPr>
        <w:pStyle w:val="Normal"/>
        <w:jc w:val="both"/>
        <w:rPr>
          <w:rFonts w:ascii="Arial" w:hAnsi="Arial"/>
          <w:szCs w:val="24"/>
        </w:rPr>
      </w:pPr>
      <w:r>
        <w:rPr>
          <w:rFonts w:cs="Century Gothic" w:ascii="Arial" w:hAnsi="Arial"/>
          <w:bCs/>
          <w:szCs w:val="24"/>
        </w:rPr>
        <w:t>La campaña se denomina “Esta Feria, que no te quiten lo reciclao”, prevé contar con la participación activa la práctica totalidad de las casetas del Real. Esta iniciativa se ha iniciado con una primera fase a través de una acción informativa dirigida a los caseteros y hosteleros durante los días previos a la celebración de la Feria. De esta forma, a todas aquellas que participan en la campaña, se les ha entregado bolsas</w:t>
      </w:r>
      <w:r>
        <w:rPr>
          <w:rFonts w:cs="Century Gothic" w:ascii="Arial" w:hAnsi="Arial"/>
          <w:color w:val="181412"/>
          <w:szCs w:val="24"/>
        </w:rPr>
        <w:t xml:space="preserve"> para facilitar la labor de recogida.</w:t>
      </w:r>
    </w:p>
    <w:p>
      <w:pPr>
        <w:pStyle w:val="Normal"/>
        <w:jc w:val="both"/>
        <w:rPr>
          <w:rFonts w:ascii="Arial" w:hAnsi="Arial" w:cs="Century Gothic"/>
          <w:color w:val="181412"/>
          <w:szCs w:val="24"/>
        </w:rPr>
      </w:pPr>
      <w:r>
        <w:rPr>
          <w:rFonts w:cs="Century Gothic" w:ascii="Arial" w:hAnsi="Arial"/>
          <w:color w:val="181412"/>
          <w:szCs w:val="24"/>
        </w:rPr>
      </w:r>
    </w:p>
    <w:p>
      <w:pPr>
        <w:pStyle w:val="Normal"/>
        <w:jc w:val="both"/>
        <w:rPr>
          <w:rFonts w:ascii="Arial" w:hAnsi="Arial"/>
          <w:szCs w:val="24"/>
        </w:rPr>
      </w:pPr>
      <w:r>
        <w:rPr>
          <w:rFonts w:cs="Century Gothic" w:ascii="Arial" w:hAnsi="Arial"/>
          <w:bCs/>
          <w:szCs w:val="24"/>
        </w:rPr>
        <w:t>Adicionalmente, Ecovidrio está activando diariamente un servicio de recogida a todas las casetas de la feria en horario de 6 a 10 horas. Asimismo, se han instalado 4 contenedores especiales ‘vinilados’ con motivos de la feria en diferentes puntos del recinto ferial.</w:t>
      </w:r>
    </w:p>
    <w:p>
      <w:pPr>
        <w:pStyle w:val="Normal"/>
        <w:jc w:val="both"/>
        <w:rPr>
          <w:rFonts w:cs="Century Gothic"/>
          <w:bCs/>
        </w:rPr>
      </w:pPr>
      <w:r>
        <w:rPr>
          <w:rFonts w:cs="Century Gothic"/>
          <w:bCs/>
        </w:rPr>
      </w:r>
    </w:p>
    <w:p>
      <w:pPr>
        <w:pStyle w:val="Normal"/>
        <w:jc w:val="both"/>
        <w:rPr>
          <w:rFonts w:ascii="Arial" w:hAnsi="Arial"/>
          <w:szCs w:val="24"/>
        </w:rPr>
      </w:pPr>
      <w:r>
        <w:rPr>
          <w:rFonts w:cs="Century Gothic" w:ascii="Arial" w:hAnsi="Arial"/>
          <w:color w:val="181412"/>
          <w:szCs w:val="24"/>
        </w:rPr>
        <w:t>Por otro lado, para premiar su compromiso e implicación con el reciclado de envases de vidrio, entre las casetas que más se hayan colaborado durante el desarrollo de la Feria se sortearán 10 tarjetas de regalo. Además, se entregarán entradas de cine a las casetas que reciclen vidrio correctamente todos los días.</w:t>
      </w:r>
    </w:p>
    <w:p>
      <w:pPr>
        <w:pStyle w:val="Normal"/>
        <w:jc w:val="both"/>
        <w:rPr>
          <w:rFonts w:ascii="Arial" w:hAnsi="Arial" w:cs="Century Gothic"/>
          <w:color w:val="181412"/>
          <w:szCs w:val="24"/>
        </w:rPr>
      </w:pPr>
      <w:r>
        <w:rPr>
          <w:rFonts w:cs="Century Gothic" w:ascii="Arial" w:hAnsi="Arial"/>
          <w:color w:val="181412"/>
          <w:szCs w:val="24"/>
        </w:rPr>
      </w:r>
    </w:p>
    <w:p>
      <w:pPr>
        <w:pStyle w:val="Normal"/>
        <w:jc w:val="both"/>
        <w:rPr>
          <w:rFonts w:ascii="Arial" w:hAnsi="Arial"/>
          <w:szCs w:val="24"/>
        </w:rPr>
      </w:pPr>
      <w:r>
        <w:rPr>
          <w:rFonts w:cs="Century Gothic" w:ascii="Arial" w:hAnsi="Arial"/>
          <w:b/>
          <w:color w:val="181412"/>
          <w:szCs w:val="24"/>
        </w:rPr>
        <w:t>2,1 millones de kilos de vidrio reciclados en Jerez durante 2021</w:t>
      </w:r>
    </w:p>
    <w:p>
      <w:pPr>
        <w:pStyle w:val="Normal"/>
        <w:jc w:val="both"/>
        <w:rPr>
          <w:rFonts w:cs="Century Gothic"/>
          <w:b/>
          <w:b/>
          <w:color w:val="009036"/>
        </w:rPr>
      </w:pPr>
      <w:r>
        <w:rPr>
          <w:rFonts w:cs="Century Gothic"/>
          <w:b/>
          <w:color w:val="009036"/>
        </w:rPr>
      </w:r>
    </w:p>
    <w:p>
      <w:pPr>
        <w:pStyle w:val="Normal"/>
        <w:jc w:val="both"/>
        <w:rPr/>
      </w:pPr>
      <w:r>
        <w:rPr>
          <w:rFonts w:cs="Century Gothic" w:ascii="Arial" w:hAnsi="Arial"/>
          <w:szCs w:val="24"/>
        </w:rPr>
        <w:t xml:space="preserve">La iniciativa forma parte del plan de impulso del reciclado en el sector hostelero, en el que se consumen casi el 52% de los residuos de envases de vidrio. Según los últimos datos disponibles de 2021, los ciudadanos de Jerez reciclaron un total de 2.140.120 kilógramos de envases de vidrio. Esto supone que cada habitante recicló una media de 10,1 kg de vidrio por habitante (equivalente a unos 35 envases). En cuanto a la tasa de ‘contenerización’, la ciudad dispone de un total de 873 contenedores instalados, por lo que hay un contenedor por cada 244 jerezanos.  </w:t>
      </w:r>
    </w:p>
    <w:p>
      <w:pPr>
        <w:pStyle w:val="Normal"/>
        <w:jc w:val="both"/>
        <w:rPr>
          <w:rFonts w:ascii="Century Gothic" w:hAnsi="Century Gothic" w:cs="Century Gothic"/>
          <w:b/>
          <w:b/>
          <w:color w:val="009036"/>
          <w:sz w:val="20"/>
          <w:szCs w:val="21"/>
        </w:rPr>
      </w:pPr>
      <w:r>
        <w:rPr>
          <w:rFonts w:cs="Century Gothic" w:ascii="Century Gothic" w:hAnsi="Century Gothic"/>
          <w:b/>
          <w:color w:val="009036"/>
          <w:sz w:val="20"/>
          <w:szCs w:val="21"/>
        </w:rPr>
      </w:r>
    </w:p>
    <w:p>
      <w:pPr>
        <w:pStyle w:val="Oxe79e303090msonormal"/>
        <w:shd w:val="clear" w:color="auto" w:fill="FFFFFF"/>
        <w:spacing w:before="0" w:after="0"/>
        <w:jc w:val="both"/>
        <w:rPr>
          <w:rFonts w:ascii="Arial" w:hAnsi="Arial" w:cs="Century Gothic"/>
          <w:b/>
          <w:b/>
          <w:bCs/>
          <w:color w:val="000000"/>
        </w:rPr>
      </w:pPr>
      <w:r>
        <w:rPr>
          <w:rFonts w:cs="Century Gothic" w:ascii="Arial" w:hAnsi="Arial"/>
          <w:b/>
          <w:bCs/>
          <w:color w:val="000000"/>
        </w:rPr>
        <w:t>Beneficios medioambientales del reciclado de vidrio</w:t>
      </w:r>
    </w:p>
    <w:p>
      <w:pPr>
        <w:pStyle w:val="Oxe79e303090msonormal"/>
        <w:shd w:val="clear" w:color="auto" w:fill="FFFFFF"/>
        <w:spacing w:before="0" w:after="0"/>
        <w:jc w:val="both"/>
        <w:rPr>
          <w:rFonts w:ascii="Arial" w:hAnsi="Arial" w:cs="Century Gothic"/>
          <w:b/>
          <w:b/>
          <w:bCs/>
          <w:color w:val="009036"/>
        </w:rPr>
      </w:pPr>
      <w:r>
        <w:rPr>
          <w:rFonts w:cs="Century Gothic" w:ascii="Arial" w:hAnsi="Arial"/>
          <w:b/>
          <w:bCs/>
          <w:color w:val="009036"/>
        </w:rPr>
      </w:r>
    </w:p>
    <w:p>
      <w:pPr>
        <w:pStyle w:val="Normal"/>
        <w:jc w:val="both"/>
        <w:rPr>
          <w:rFonts w:ascii="Arial" w:hAnsi="Arial"/>
          <w:szCs w:val="24"/>
        </w:rPr>
      </w:pPr>
      <w:r>
        <w:rPr>
          <w:rFonts w:cs="Century Gothic" w:ascii="Arial" w:hAnsi="Arial"/>
          <w:color w:val="181412"/>
          <w:szCs w:val="24"/>
        </w:rPr>
        <w:t>El vidrio que se deposita en los contenedores se recicla al 100% y se utiliza para la fabricación de nuevos envases, de forma indefinida y sin perder las propiedades originales. Uno de los fines es evitar el crecimiento de los vertederos, por lo que es clave en la lucha contra el cambio climático. Al usar calcín – vidrio reciclado – en la fabricación de nuevos envases se evita la extracción de materias primas de la naturaleza, evitando la erosión de los suelos y la deforestación de nuestro entorno. Además, se minimiza la emisión de CO2 en el proceso de fabricación y se ahorra energía.</w:t>
      </w:r>
    </w:p>
    <w:p>
      <w:pPr>
        <w:pStyle w:val="Normal"/>
        <w:jc w:val="both"/>
        <w:rPr>
          <w:rFonts w:cs="Century Gothic"/>
          <w:lang w:eastAsia="es-ES"/>
        </w:rPr>
      </w:pPr>
      <w:r>
        <w:rPr>
          <w:rFonts w:cs="Century Gothic"/>
          <w:lang w:eastAsia="es-ES"/>
        </w:rPr>
      </w:r>
    </w:p>
    <w:p>
      <w:pPr>
        <w:pStyle w:val="Normal"/>
        <w:jc w:val="both"/>
        <w:rPr>
          <w:rFonts w:ascii="Arial" w:hAnsi="Arial"/>
          <w:szCs w:val="24"/>
        </w:rPr>
      </w:pPr>
      <w:r>
        <w:rPr>
          <w:rFonts w:cs="Century Gothic" w:ascii="Arial" w:hAnsi="Arial"/>
          <w:szCs w:val="24"/>
          <w:lang w:eastAsia="es-ES"/>
        </w:rPr>
        <w:t>La ONU ha declarado 2022, del Año Internacional del Vidrio. Este material ha jugado un papel fundamental en el desarrollo de la humanidad y ha sido crucial en el funcionamiento y la evolución de la arquitectura, la automoción, los artículos para el hogar y los envases. Hoy es un elemento esencial en sectores clave como el de la energía, la biomedicina, la agricultura, la electrónica, la información y las comunicaciones, la óptica o el sector aeroespacial, entre otros. Merece una mención especial el papel que ha jugado en la batalla contra la pandemia global de la COVID-19, actuando como envase contenedor de las vacunas a consecuencia de sus características de resistencia a temperaturas extremas y a diferentes grados de PH y acidez.   Respecto al envase de vidrio y en un contexto de emergencia climática y necesidad de una transición a una economía más circular, es especialmente destacable como material natural, circular y 100% reciclable de envase a envase.</w:t>
      </w:r>
    </w:p>
    <w:p>
      <w:pPr>
        <w:pStyle w:val="Normal"/>
        <w:jc w:val="both"/>
        <w:rPr>
          <w:rFonts w:ascii="Arial" w:hAnsi="Arial" w:cs="Century Gothic"/>
          <w:szCs w:val="24"/>
          <w:lang w:eastAsia="es-ES"/>
        </w:rPr>
      </w:pPr>
      <w:r>
        <w:rPr>
          <w:rFonts w:cs="Century Gothic" w:ascii="Arial" w:hAnsi="Arial"/>
          <w:szCs w:val="24"/>
          <w:lang w:eastAsia="es-ES"/>
        </w:rPr>
      </w:r>
    </w:p>
    <w:p>
      <w:pPr>
        <w:pStyle w:val="Oxe79e303090msonormal"/>
        <w:shd w:val="clear" w:color="auto" w:fill="FFFFFF"/>
        <w:spacing w:lineRule="auto" w:line="276" w:before="120" w:after="120"/>
        <w:jc w:val="both"/>
        <w:rPr>
          <w:rFonts w:ascii="Arial" w:hAnsi="Arial" w:cs="Century Gothic"/>
          <w:b/>
          <w:b/>
          <w:bCs/>
          <w:color w:val="000000"/>
        </w:rPr>
      </w:pPr>
      <w:r>
        <w:rPr>
          <w:rFonts w:cs="Century Gothic" w:ascii="Arial" w:hAnsi="Arial"/>
          <w:b/>
          <w:bCs/>
          <w:color w:val="000000"/>
          <w:lang w:eastAsia="es-ES"/>
        </w:rPr>
        <w:t>Cumplimiento de los objetivos de la Agenda 2030</w:t>
      </w:r>
    </w:p>
    <w:p>
      <w:pPr>
        <w:pStyle w:val="Normal"/>
        <w:jc w:val="both"/>
        <w:rPr>
          <w:rFonts w:ascii="Arial" w:hAnsi="Arial"/>
          <w:szCs w:val="24"/>
        </w:rPr>
      </w:pPr>
      <w:r>
        <w:rPr>
          <w:rFonts w:cs="Century Gothic" w:ascii="Arial" w:hAnsi="Arial"/>
          <w:color w:val="000000"/>
          <w:szCs w:val="24"/>
          <w:lang w:eastAsia="es-ES"/>
        </w:rPr>
        <w:t>Ecovidrio es la entidad sin ánimo de lucro encargada de</w:t>
      </w:r>
      <w:r>
        <w:rPr>
          <w:rFonts w:cs="Century Gothic" w:ascii="Arial" w:hAnsi="Arial"/>
          <w:szCs w:val="24"/>
          <w:lang w:eastAsia="es-ES"/>
        </w:rPr>
        <w:t xml:space="preserve"> la gestión del reciclado de residuos de envases de vidrio en España. En 1997, tras la aprobación de la Ley de Envases y Residuos de Envases y el arranque de sus operaciones en 1998, se convirtió en la entidad gestora de un modelo de reciclado que garantiza un servicio completo y al que tienen acceso todos los ciudadanos. En términos de financiación, 8.000 compañías envasadoras hacen posible, con su aportación a través del punto verde, el sistema de reciclado.</w:t>
      </w:r>
    </w:p>
    <w:p>
      <w:pPr>
        <w:pStyle w:val="Normal"/>
        <w:jc w:val="both"/>
        <w:rPr>
          <w:rFonts w:ascii="Arial" w:hAnsi="Arial" w:cs="Century Gothic"/>
          <w:szCs w:val="24"/>
          <w:lang w:eastAsia="es-ES"/>
        </w:rPr>
      </w:pPr>
      <w:r>
        <w:rPr>
          <w:rFonts w:cs="Century Gothic" w:ascii="Arial" w:hAnsi="Arial"/>
          <w:szCs w:val="24"/>
          <w:lang w:eastAsia="es-ES"/>
        </w:rPr>
      </w:r>
    </w:p>
    <w:p>
      <w:pPr>
        <w:pStyle w:val="Normal"/>
        <w:jc w:val="both"/>
        <w:rPr>
          <w:rFonts w:ascii="Arial" w:hAnsi="Arial"/>
          <w:szCs w:val="24"/>
        </w:rPr>
      </w:pPr>
      <w:r>
        <w:rPr>
          <w:rFonts w:cs="Century Gothic" w:ascii="Arial" w:hAnsi="Arial"/>
          <w:szCs w:val="24"/>
          <w:lang w:eastAsia="es-ES"/>
        </w:rPr>
        <w:t>La labor de Ecovidrio destaca por garantizar el reciclado de alta calidad a través del contenedor, potenciar las infraestructuras de ‘contenerización’ y recogida, invertir en planes y recursos destinados a incrementar el reciclaje de envases de vidrio en la hostelería, movilizar a los ciudadanos a través de campañas de sensibilización y promover la prevención y el eco-diseño de los envases.</w:t>
      </w:r>
    </w:p>
    <w:p>
      <w:pPr>
        <w:pStyle w:val="Normal"/>
        <w:jc w:val="both"/>
        <w:rPr>
          <w:rFonts w:cs="Century Gothic"/>
          <w:lang w:eastAsia="es-ES"/>
        </w:rPr>
      </w:pPr>
      <w:r>
        <w:rPr>
          <w:rFonts w:cs="Century Gothic"/>
          <w:lang w:eastAsia="es-ES"/>
        </w:rPr>
      </w:r>
    </w:p>
    <w:p>
      <w:pPr>
        <w:pStyle w:val="Normal"/>
        <w:jc w:val="both"/>
        <w:rPr>
          <w:rFonts w:ascii="Arial" w:hAnsi="Arial"/>
          <w:szCs w:val="24"/>
        </w:rPr>
      </w:pPr>
      <w:r>
        <w:rPr>
          <w:rFonts w:cs="Century Gothic" w:ascii="Arial" w:hAnsi="Arial"/>
          <w:szCs w:val="24"/>
          <w:lang w:eastAsia="es-ES"/>
        </w:rPr>
        <w:t>En las últimas dos décadas el sistema de Ecovidrio ha permitido el crecimiento exponencial de la tasa de reciclado pasando de un 31,3% en el año 2000 al 79,8% en 2019, según los últimos datos oficiales del Ministerio para la Transición Ecológico y Reto Demográfico (MITERD).</w:t>
      </w:r>
    </w:p>
    <w:p>
      <w:pPr>
        <w:pStyle w:val="Normal"/>
        <w:jc w:val="both"/>
        <w:rPr>
          <w:rFonts w:ascii="Arial" w:hAnsi="Arial"/>
          <w:szCs w:val="24"/>
        </w:rPr>
      </w:pPr>
      <w:r>
        <w:rPr>
          <w:rFonts w:cs="Century Gothic" w:ascii="Arial" w:hAnsi="Arial"/>
          <w:szCs w:val="24"/>
          <w:lang w:eastAsia="es-ES"/>
        </w:rPr>
        <w:t>El reciclaje de envases de vidrio es un elemento fundamental para contribuir al desarrollo sostenible, fomentar la transición hacia la economía circular y luchar contra el cambio climático. Además, el reciclaje de envases de vidrio es una actividad apoya el cumplimiento de la Agenda 2030 y los Objetivos de Desarrollo Sostenible, concretamente, redunda sobre los objetivos (11) Ciudades y comunidades sostenibles, (12) Producción y consumo responsables y (13) Acción por el clima.</w:t>
      </w:r>
    </w:p>
    <w:p>
      <w:pPr>
        <w:pStyle w:val="Normal"/>
        <w:jc w:val="both"/>
        <w:rPr>
          <w:rFonts w:ascii="Arial" w:hAnsi="Arial" w:cs="Trebuchet MS"/>
          <w:szCs w:val="24"/>
        </w:rPr>
      </w:pPr>
      <w:r>
        <w:rPr>
          <w:rFonts w:cs="Trebuchet M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jc w:val="both"/>
        <w:rPr>
          <w:rFonts w:ascii="Arial" w:hAnsi="Arial"/>
          <w:szCs w:val="24"/>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6b4840"/>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paragraph" w:styleId="Oxe79e303090msonormal" w:customStyle="1">
    <w:name w:val="ox-e79e303090-msonormal"/>
    <w:basedOn w:val="Normal"/>
    <w:qFormat/>
    <w:pPr>
      <w:spacing w:before="280" w:after="280"/>
    </w:pPr>
    <w:rPr>
      <w:rFonts w:ascii="Times New Roman" w:hAnsi="Times New Roman" w:cs="Times New Roman"/>
      <w:szCs w:val="24"/>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LibreOffice/7.2.5.2$Windows_X86_64 LibreOffice_project/499f9727c189e6ef3471021d6132d4c694f357e5</Application>
  <AppVersion>15.0000</AppVersion>
  <Pages>3</Pages>
  <Words>1130</Words>
  <Characters>5716</Characters>
  <CharactersWithSpaces>6831</CharactersWithSpaces>
  <Paragraphs>21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2022-05-11T07:13:00Z</dcterms:created>
  <dc:creator>ADELIFL</dc:creator>
  <dc:description/>
  <dc:language>es-ES</dc:language>
  <cp:lastModifiedBy/>
  <cp:lastPrinted>1995-11-21T16:41:00Z</cp:lastPrinted>
  <dcterms:modified xsi:type="dcterms:W3CDTF">2022-05-11T12:43:57Z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