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Ayuntamiento agradece a Carrefour Jerez su apuesta por estrategias de </w:t>
      </w:r>
      <w:r>
        <w:rPr>
          <w:rFonts w:cs="Arial" w:ascii="Arial" w:hAnsi="Arial"/>
          <w:b/>
          <w:sz w:val="36"/>
          <w:szCs w:val="36"/>
        </w:rPr>
        <w:t>d</w:t>
      </w:r>
      <w:r>
        <w:rPr>
          <w:rFonts w:cs="Arial" w:ascii="Arial" w:hAnsi="Arial"/>
          <w:b/>
          <w:sz w:val="36"/>
          <w:szCs w:val="36"/>
        </w:rPr>
        <w:t xml:space="preserve">esarrollo </w:t>
      </w:r>
      <w:r>
        <w:rPr>
          <w:rFonts w:cs="Arial" w:ascii="Arial" w:hAnsi="Arial"/>
          <w:b/>
          <w:sz w:val="36"/>
          <w:szCs w:val="36"/>
        </w:rPr>
        <w:t>s</w:t>
      </w:r>
      <w:r>
        <w:rPr>
          <w:rFonts w:cs="Arial" w:ascii="Arial" w:hAnsi="Arial"/>
          <w:b/>
          <w:sz w:val="36"/>
          <w:szCs w:val="36"/>
        </w:rPr>
        <w:t>ostenible</w:t>
      </w:r>
    </w:p>
    <w:p>
      <w:pPr>
        <w:pStyle w:val="Normal"/>
        <w:rPr>
          <w:rFonts w:ascii="Arial" w:hAnsi="Arial" w:cs="Arial"/>
          <w:b/>
          <w:b/>
          <w:sz w:val="12"/>
          <w:szCs w:val="12"/>
        </w:rPr>
      </w:pPr>
      <w:r>
        <w:rPr>
          <w:rFonts w:cs="Arial" w:ascii="Arial" w:hAnsi="Arial"/>
          <w:b/>
          <w:sz w:val="12"/>
          <w:szCs w:val="12"/>
        </w:rPr>
      </w:r>
    </w:p>
    <w:p>
      <w:pPr>
        <w:pStyle w:val="Normal"/>
        <w:rPr>
          <w:rFonts w:ascii="Arial" w:hAnsi="Arial" w:cs="Arial"/>
          <w:sz w:val="32"/>
          <w:szCs w:val="32"/>
        </w:rPr>
      </w:pPr>
      <w:r>
        <w:rPr>
          <w:rFonts w:cs="Arial" w:ascii="Arial" w:hAnsi="Arial"/>
          <w:color w:val="000000"/>
          <w:sz w:val="26"/>
          <w:szCs w:val="26"/>
        </w:rPr>
      </w:r>
    </w:p>
    <w:p>
      <w:pPr>
        <w:pStyle w:val="Normal"/>
        <w:jc w:val="both"/>
        <w:rPr>
          <w:sz w:val="24"/>
          <w:szCs w:val="24"/>
        </w:rPr>
      </w:pPr>
      <w:r>
        <w:rPr>
          <w:rFonts w:cs="Arial" w:ascii="Arial" w:hAnsi="Arial"/>
          <w:b/>
          <w:bCs/>
          <w:color w:val="000000"/>
          <w:sz w:val="24"/>
          <w:szCs w:val="24"/>
        </w:rPr>
        <w:t xml:space="preserve">5 de junio de 2022. </w:t>
      </w:r>
      <w:r>
        <w:rPr>
          <w:rFonts w:cs="Arial" w:ascii="Arial" w:hAnsi="Arial"/>
          <w:color w:val="000000"/>
          <w:sz w:val="24"/>
          <w:szCs w:val="24"/>
        </w:rPr>
        <w:t xml:space="preserve">El Ayuntamiento </w:t>
      </w:r>
      <w:r>
        <w:rPr>
          <w:rFonts w:cs="Arial" w:ascii="Arial" w:hAnsi="Arial"/>
          <w:color w:val="000000"/>
          <w:sz w:val="24"/>
          <w:szCs w:val="24"/>
        </w:rPr>
        <w:t xml:space="preserve">de Jerez </w:t>
      </w:r>
      <w:r>
        <w:rPr>
          <w:rFonts w:cs="Arial" w:ascii="Arial" w:hAnsi="Arial"/>
          <w:color w:val="000000"/>
          <w:sz w:val="24"/>
          <w:szCs w:val="24"/>
        </w:rPr>
        <w:t>agradece a Carrefour “la apuesta que está realizando en su línea estratégica de ‘Desarrollo Sostenible’, que benefician su entorno medioambiental de proximidad y también general, en el tratamiento del reciclaje del cartón, transición hacia la eliminación del plástico y la paulatina disposición de flotas de vehículos propulsados de manera sostenible”, ha destacado el teniente de alcaldesa de Urbanismo, Infraestructuras y Medio Ambiente, José Antonio Díaz.</w:t>
      </w:r>
      <w:r>
        <w:rPr>
          <w:rFonts w:cs="Arial" w:ascii="Arial" w:hAnsi="Arial"/>
          <w:color w:val="000000"/>
          <w:sz w:val="24"/>
          <w:szCs w:val="24"/>
        </w:rPr>
        <w:t xml:space="preserve"> </w:t>
      </w:r>
    </w:p>
    <w:p>
      <w:pPr>
        <w:pStyle w:val="Normal"/>
        <w:jc w:val="both"/>
        <w:rPr>
          <w:rFonts w:ascii="Arial" w:hAnsi="Arial" w:cs="Arial"/>
          <w:color w:val="000000"/>
        </w:rPr>
      </w:pPr>
      <w:r>
        <w:rPr>
          <w:sz w:val="24"/>
          <w:szCs w:val="24"/>
        </w:rPr>
      </w:r>
    </w:p>
    <w:p>
      <w:pPr>
        <w:pStyle w:val="Normal"/>
        <w:jc w:val="both"/>
        <w:rPr>
          <w:sz w:val="24"/>
          <w:szCs w:val="24"/>
        </w:rPr>
      </w:pPr>
      <w:r>
        <w:rPr>
          <w:rFonts w:cs="Arial" w:ascii="Arial" w:hAnsi="Arial"/>
          <w:color w:val="000000"/>
          <w:sz w:val="24"/>
          <w:szCs w:val="24"/>
        </w:rPr>
        <w:t>El nuevo director de Carrefour Sur, Domingo Acedo, junto al director de Carrefour Norte, Ricardo Carrillo, han explicado al teniente de alcaldesa los detalles de las referidas líneas estratégicas y su avance, con motivo de la presentación del nuevo director referido.</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En este sentido, Díaz ha quedado a disposición de ambos directores-gerentes para avanzar en materia de Sostenibilidad y reforzar las líneas de colaboración existentes entre el Ayuntamiento y los supermercados de la cadena en la ciudad, resaltando asimismo la reconocida labor que realiza Carrefour a través de su fundación con las personas en situación de vulnerabilidad social.</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Igualmente, Díaz ha agradecido a Carrefour Jerez la apuesta que realiza por la comercialización de los productos agroalimentarios de las empresas locales, así como de pescado, del entorno metropolitano de la ciudad.</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A este respecto, Acedo y Carrillo han añadido que esta línea de comercialización, dada la tendencia actual de ‘profesionalización’ del perfil de comprador que busca la calidad y la sostenibilidad del entorno de proximidad, en la gran apuesta de Carrefour en el desarrollo de la marca propia ‘BIO’, que incluye el seguimiento de la calidad de los productos desde su propio origen, máxime en una zona agroalimentaria y pesquera privilegiada del país como la nuestra. Asimismo, han explicado que Carrefour en España emplea a más de 50.000 personas.</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Por su parte, José Antonio Díaz ha recordado la contribución de los supermercados Carrefour tanto en el Distrito Sur como en el Distrito Norte a la dinamización económica de su zona de influencia e incluso a la reurbanización de los viales de su entorno en los momentos de su instauración en la ciudad. Igualmente, ha descrito el desarrollo urbanístico previsto en la zona aledaña a Carrefour Norte, y la revalorización del entorno de Carrefour Sur gracias a la recuperación y puesta en valor de la Laguna de Torrox como lugar de convivencia familiar y práctica deportiva moderada, con capacidad de celebración de eventos.</w:t>
      </w:r>
    </w:p>
    <w:p>
      <w:pPr>
        <w:pStyle w:val="Normal"/>
        <w:jc w:val="both"/>
        <w:rPr>
          <w:rFonts w:ascii="Arial" w:hAnsi="Arial" w:cs="Arial"/>
          <w:color w:val="000000"/>
          <w:sz w:val="26"/>
          <w:szCs w:val="26"/>
        </w:rPr>
      </w:pPr>
      <w:r>
        <w:rPr/>
      </w:r>
    </w:p>
    <w:p>
      <w:pPr>
        <w:pStyle w:val="Normal"/>
        <w:jc w:val="both"/>
        <w:rPr>
          <w:rFonts w:ascii="Arial" w:hAnsi="Arial" w:cs="Arial"/>
          <w:color w:val="000000"/>
          <w:sz w:val="26"/>
          <w:szCs w:val="26"/>
        </w:rPr>
      </w:pPr>
      <w:r>
        <w:rPr>
          <w:rFonts w:cs="Arial" w:ascii="Arial" w:hAnsi="Arial"/>
          <w:color w:val="000000"/>
          <w:sz w:val="26"/>
          <w:szCs w:val="26"/>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sz w:val="22"/>
                <w:szCs w:val="22"/>
              </w:rPr>
            </w:pPr>
            <w:r>
              <w:rPr>
                <w:rFonts w:cs="Arial" w:ascii="Arial" w:hAnsi="Arial"/>
                <w:i/>
                <w:iCs/>
                <w:color w:val="000000"/>
                <w:sz w:val="22"/>
                <w:szCs w:val="22"/>
              </w:rPr>
              <w:t>Se adjunta fotografía</w:t>
            </w:r>
          </w:p>
        </w:tc>
      </w:tr>
    </w:tbl>
    <w:p>
      <w:pPr>
        <w:pStyle w:val="Normal"/>
        <w:jc w:val="both"/>
        <w:rPr>
          <w:rFonts w:ascii="Arial" w:hAnsi="Arial"/>
          <w:color w:val="000000"/>
        </w:rPr>
      </w:pPr>
      <w:r>
        <w:rPr>
          <w:rFonts w:ascii="Arial" w:hAnsi="Arial"/>
          <w:color w:val="000000"/>
        </w:rPr>
      </w:r>
    </w:p>
    <w:p>
      <w:pPr>
        <w:pStyle w:val="Normal"/>
        <w:rPr>
          <w:rStyle w:val="EnlacedeInternet"/>
        </w:rPr>
      </w:pPr>
      <w:r>
        <w:rPr/>
      </w:r>
    </w:p>
    <w:p>
      <w:pPr>
        <w:pStyle w:val="Normal"/>
        <w:rPr/>
      </w:pPr>
      <w:r>
        <w:rPr/>
      </w:r>
    </w:p>
    <w:p>
      <w:pPr>
        <w:pStyle w:val="Normal"/>
        <w:rPr/>
      </w:pPr>
      <w:r>
        <w:rPr/>
      </w:r>
    </w:p>
    <w:p>
      <w:pPr>
        <w:pStyle w:val="Normal"/>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b16ab2"/>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Application>LibreOffice/7.1.7.2$Windows_X86_64 LibreOffice_project/c6a4e3954236145e2acb0b65f68614365aeee33f</Application>
  <AppVersion>15.0000</AppVersion>
  <Pages>2</Pages>
  <Words>411</Words>
  <Characters>2242</Characters>
  <CharactersWithSpaces>2646</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2022-06-01T10:43:03Z</dcterms:modified>
  <cp:revision>152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