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sz w:val="36"/>
          <w:szCs w:val="36"/>
        </w:rPr>
      </w:pPr>
      <w:r>
        <w:rPr>
          <w:rFonts w:cs="Arial" w:ascii="Arial" w:hAnsi="Arial"/>
          <w:b/>
          <w:bCs/>
          <w:sz w:val="36"/>
          <w:szCs w:val="36"/>
        </w:rPr>
        <w:t>La alcaldesa firma un convenio de cesión de local a la Plataforma del Voluntariado</w:t>
      </w:r>
    </w:p>
    <w:p>
      <w:pPr>
        <w:pStyle w:val="Normal"/>
        <w:rPr>
          <w:rFonts w:ascii="Arial" w:hAnsi="Arial" w:cs="Arial"/>
          <w:b/>
          <w:b/>
          <w:bCs/>
          <w:sz w:val="36"/>
          <w:szCs w:val="36"/>
        </w:rPr>
      </w:pPr>
      <w:r>
        <w:rPr>
          <w:rFonts w:cs="Arial" w:ascii="Arial" w:hAnsi="Arial"/>
          <w:b/>
          <w:bCs/>
          <w:sz w:val="36"/>
          <w:szCs w:val="36"/>
        </w:rPr>
      </w:r>
    </w:p>
    <w:p>
      <w:pPr>
        <w:pStyle w:val="Normal"/>
        <w:rPr>
          <w:sz w:val="30"/>
          <w:szCs w:val="30"/>
        </w:rPr>
      </w:pPr>
      <w:r>
        <w:rPr>
          <w:rFonts w:eastAsia="Tahoma" w:cs="Arial" w:ascii="Arial" w:hAnsi="Arial"/>
          <w:sz w:val="30"/>
          <w:szCs w:val="30"/>
        </w:rPr>
        <w:t>La Ordenanza Reguladora de Locales Municipales hace posible dar respuesta a las demandas de las entidades jerezanas con un procedimiento garantista y transparente</w:t>
      </w:r>
    </w:p>
    <w:p>
      <w:pPr>
        <w:pStyle w:val="Normal"/>
        <w:rPr>
          <w:rFonts w:ascii="Arial" w:hAnsi="Arial" w:eastAsia="Tahoma" w:cs="Arial"/>
          <w:b w:val="false"/>
          <w:b w:val="false"/>
          <w:bCs w:val="false"/>
          <w:color w:val="auto"/>
          <w:kern w:val="2"/>
          <w:sz w:val="24"/>
          <w:szCs w:val="24"/>
          <w:lang w:val="es-ES" w:eastAsia="zh-CN" w:bidi="ar-SA"/>
        </w:rPr>
      </w:pPr>
      <w:r>
        <w:rPr>
          <w:rFonts w:eastAsia="Tahoma" w:cs="Arial" w:ascii="Arial" w:hAnsi="Arial"/>
          <w:b w:val="false"/>
          <w:bCs w:val="false"/>
          <w:color w:val="auto"/>
          <w:kern w:val="2"/>
          <w:sz w:val="24"/>
          <w:szCs w:val="24"/>
          <w:lang w:val="es-ES" w:eastAsia="zh-CN" w:bidi="ar-SA"/>
        </w:rPr>
      </w:r>
    </w:p>
    <w:p>
      <w:pPr>
        <w:pStyle w:val="Normal"/>
        <w:jc w:val="both"/>
        <w:rPr>
          <w:sz w:val="24"/>
          <w:szCs w:val="24"/>
        </w:rPr>
      </w:pPr>
      <w:r>
        <w:rPr>
          <w:rFonts w:eastAsia="Tahoma" w:cs="Arial" w:ascii="Arial" w:hAnsi="Arial"/>
          <w:b/>
          <w:bCs/>
          <w:color w:val="auto"/>
          <w:kern w:val="2"/>
          <w:sz w:val="24"/>
          <w:szCs w:val="24"/>
          <w:lang w:val="es-ES" w:eastAsia="zh-CN" w:bidi="ar-SA"/>
        </w:rPr>
        <w:t>22 de junio de 2022</w:t>
      </w:r>
      <w:r>
        <w:rPr>
          <w:rFonts w:eastAsia="Tahoma" w:cs="Arial" w:ascii="Arial" w:hAnsi="Arial"/>
          <w:b w:val="false"/>
          <w:bCs w:val="false"/>
          <w:color w:val="auto"/>
          <w:kern w:val="2"/>
          <w:sz w:val="24"/>
          <w:szCs w:val="24"/>
          <w:lang w:val="es-ES" w:eastAsia="zh-CN" w:bidi="ar-SA"/>
        </w:rPr>
        <w:t xml:space="preserve">. La alcaldesa, Mamen Sánchez, ha firmado un convenio de cesión de uso de un local municipal a la Plataforma del Voluntariado, representada por su presidente, Juan Bautista Morales. Esta cesión se realiza en el marco de la Ordenanza Reguladora de Locales Municipales, a través de la cual se ha gestionado el uso de un total de cuatro locales municipales, con un procedimiento garantista y transparente. </w:t>
      </w:r>
      <w:r>
        <w:rPr>
          <w:rFonts w:eastAsia="Tahoma" w:cs="Arial" w:ascii="Arial" w:hAnsi="Arial"/>
          <w:b w:val="false"/>
          <w:bCs w:val="false"/>
          <w:color w:val="auto"/>
          <w:kern w:val="2"/>
          <w:sz w:val="24"/>
          <w:szCs w:val="24"/>
          <w:lang w:val="es-ES" w:eastAsia="zh-CN" w:bidi="ar-SA"/>
        </w:rPr>
        <w:t>El acto ha contado con la presencia de la primera teniente de alcaldesa, Laura Álvarez.</w:t>
      </w:r>
    </w:p>
    <w:p>
      <w:pPr>
        <w:pStyle w:val="Normal"/>
        <w:jc w:val="both"/>
        <w:rPr>
          <w:rFonts w:ascii="Arial" w:hAnsi="Arial" w:eastAsia="Tahoma" w:cs="Arial"/>
          <w:b w:val="false"/>
          <w:b w:val="false"/>
          <w:bCs w:val="false"/>
          <w:sz w:val="24"/>
          <w:szCs w:val="24"/>
        </w:rPr>
      </w:pPr>
      <w:r>
        <w:rPr>
          <w:rFonts w:eastAsia="Tahoma" w:cs="Arial" w:ascii="Arial" w:hAnsi="Arial"/>
          <w:b w:val="false"/>
          <w:bCs w:val="false"/>
          <w:sz w:val="24"/>
          <w:szCs w:val="24"/>
        </w:rPr>
      </w:r>
    </w:p>
    <w:p>
      <w:pPr>
        <w:pStyle w:val="Normal"/>
        <w:jc w:val="both"/>
        <w:rPr>
          <w:sz w:val="24"/>
          <w:szCs w:val="24"/>
        </w:rPr>
      </w:pPr>
      <w:r>
        <w:rPr>
          <w:rFonts w:cs="Arial" w:ascii="Arial" w:hAnsi="Arial"/>
          <w:sz w:val="24"/>
          <w:szCs w:val="24"/>
        </w:rPr>
        <w:t xml:space="preserve">Esta cesión de uso permitirá a la Plataforma del Voluntariado disponer para sus fines como entidad social del local sito en calle Medina nº6, planta primera, letra E, por un periodo de cuatro años, prorrogables cuatro años más. Esta cesión se produce tras la renuncia previa de la asociación adjudicataria de dicho espacio. El local tiene una superficie de </w:t>
      </w:r>
      <w:r>
        <w:rPr>
          <w:rFonts w:ascii="Arial" w:hAnsi="Arial"/>
          <w:sz w:val="24"/>
          <w:szCs w:val="24"/>
        </w:rPr>
        <w:t xml:space="preserve">56,33 m² . </w:t>
      </w:r>
    </w:p>
    <w:p>
      <w:pPr>
        <w:pStyle w:val="Normal"/>
        <w:jc w:val="both"/>
        <w:rPr>
          <w:rFonts w:ascii="Arial" w:hAnsi="Arial"/>
          <w:b w:val="false"/>
          <w:b w:val="false"/>
          <w:bCs w:val="false"/>
          <w:sz w:val="24"/>
          <w:szCs w:val="24"/>
        </w:rPr>
      </w:pPr>
      <w:r>
        <w:rPr>
          <w:rFonts w:ascii="Arial" w:hAnsi="Arial"/>
          <w:b w:val="false"/>
          <w:bCs w:val="false"/>
          <w:sz w:val="24"/>
          <w:szCs w:val="24"/>
        </w:rPr>
      </w:r>
    </w:p>
    <w:p>
      <w:pPr>
        <w:pStyle w:val="Normal"/>
        <w:jc w:val="both"/>
        <w:rPr>
          <w:sz w:val="24"/>
          <w:szCs w:val="24"/>
        </w:rPr>
      </w:pPr>
      <w:r>
        <w:rPr>
          <w:rFonts w:ascii="Arial" w:hAnsi="Arial"/>
          <w:b w:val="false"/>
          <w:bCs w:val="false"/>
          <w:sz w:val="24"/>
          <w:szCs w:val="24"/>
        </w:rPr>
        <w:t>En virtud de este convenio, la Plataforma del Voluntariado se compromete a destinar el local cedido exclusivamente a las finalidades propias de la entidad, debiendo presentar memoria anual, justificativa de las actividades realizadas en el mismo. La entidad deberá conservar el local en unas condiciones óptimas y abstenerse de realizar obras.</w:t>
      </w:r>
    </w:p>
    <w:p>
      <w:pPr>
        <w:pStyle w:val="Normal"/>
        <w:jc w:val="both"/>
        <w:rPr>
          <w:rFonts w:ascii="Arial" w:hAnsi="Arial"/>
          <w:b w:val="false"/>
          <w:b w:val="false"/>
          <w:bCs w:val="false"/>
          <w:sz w:val="24"/>
          <w:szCs w:val="24"/>
        </w:rPr>
      </w:pPr>
      <w:r>
        <w:rPr>
          <w:rFonts w:ascii="Arial" w:hAnsi="Arial"/>
          <w:b w:val="false"/>
          <w:bCs w:val="false"/>
          <w:sz w:val="24"/>
          <w:szCs w:val="24"/>
        </w:rPr>
      </w:r>
    </w:p>
    <w:p>
      <w:pPr>
        <w:pStyle w:val="Normal"/>
        <w:jc w:val="both"/>
        <w:rPr/>
      </w:pPr>
      <w:r>
        <w:rPr>
          <w:rFonts w:ascii="Arial" w:hAnsi="Arial"/>
          <w:b w:val="false"/>
          <w:bCs w:val="false"/>
          <w:sz w:val="24"/>
          <w:szCs w:val="24"/>
        </w:rPr>
        <w:t xml:space="preserve">Cabe recordar que la adjudicación de cuatro locales a entidades jerezanas ha sido el resultado de un </w:t>
      </w:r>
      <w:r>
        <w:rPr>
          <w:rStyle w:val="Destaquemayor"/>
          <w:rFonts w:ascii="Arial" w:hAnsi="Arial"/>
          <w:b w:val="false"/>
          <w:bCs w:val="false"/>
          <w:sz w:val="24"/>
          <w:szCs w:val="24"/>
        </w:rPr>
        <w:t>profundo proceso de regularización emprendido por el Gobierno municipal al objeto de optimizar el uso de los mismos y en el marco de la Ordenanza Reguladora de Cesión de Bienes Inmuebles</w:t>
      </w:r>
      <w:r>
        <w:rPr>
          <w:rFonts w:ascii="Arial" w:hAnsi="Arial"/>
          <w:b w:val="false"/>
          <w:bCs w:val="false"/>
          <w:sz w:val="24"/>
          <w:szCs w:val="24"/>
        </w:rPr>
        <w:t>, aplicadas</w:t>
      </w:r>
      <w:r>
        <w:rPr>
          <w:rFonts w:ascii="Arial" w:hAnsi="Arial"/>
          <w:b w:val="false"/>
          <w:bCs w:val="false"/>
          <w:position w:val="-2"/>
          <w:sz w:val="24"/>
          <w:szCs w:val="24"/>
        </w:rPr>
        <w:t xml:space="preserve"> </w:t>
      </w:r>
      <w:r>
        <w:rPr>
          <w:rFonts w:ascii="Arial" w:hAnsi="Arial"/>
          <w:b w:val="false"/>
          <w:bCs w:val="false"/>
          <w:sz w:val="24"/>
          <w:szCs w:val="24"/>
        </w:rPr>
        <w:t xml:space="preserve">de forma rigurosa por primera vez en la historia de este Ayuntamiento. </w:t>
      </w:r>
    </w:p>
    <w:p>
      <w:pPr>
        <w:pStyle w:val="Normal"/>
        <w:jc w:val="both"/>
        <w:rPr>
          <w:rFonts w:ascii="Arial" w:hAnsi="Arial"/>
          <w:b w:val="false"/>
          <w:b w:val="false"/>
          <w:bCs w:val="false"/>
          <w:sz w:val="24"/>
          <w:szCs w:val="24"/>
        </w:rPr>
      </w:pPr>
      <w:r>
        <w:rPr>
          <w:rFonts w:ascii="Arial" w:hAnsi="Arial"/>
          <w:b w:val="false"/>
          <w:bCs w:val="false"/>
          <w:sz w:val="24"/>
          <w:szCs w:val="24"/>
        </w:rPr>
      </w:r>
    </w:p>
    <w:p>
      <w:pPr>
        <w:pStyle w:val="Normal"/>
        <w:jc w:val="both"/>
        <w:rPr/>
      </w:pPr>
      <w:r>
        <w:rPr>
          <w:rFonts w:ascii="Arial" w:hAnsi="Arial"/>
          <w:b w:val="false"/>
          <w:bCs w:val="false"/>
          <w:sz w:val="24"/>
          <w:szCs w:val="24"/>
        </w:rPr>
        <w:t xml:space="preserve">La gestión realizada por parte del área de Patrimonio, al frente de la cual se encuentra la primera teniente de alcaldesa, Laura Álvarez, ha hecho posible que la convocatoria publicada para la cesión de cuatro locales municipales cumpla sus objetivos. </w:t>
      </w:r>
    </w:p>
    <w:p>
      <w:pPr>
        <w:pStyle w:val="Normal"/>
        <w:jc w:val="both"/>
        <w:rPr>
          <w:rFonts w:ascii="Arial" w:hAnsi="Arial"/>
          <w:b w:val="false"/>
          <w:b w:val="false"/>
          <w:bCs w:val="false"/>
          <w:sz w:val="24"/>
          <w:szCs w:val="24"/>
        </w:rPr>
      </w:pPr>
      <w:r>
        <w:rPr>
          <w:rFonts w:ascii="Arial" w:hAnsi="Arial"/>
          <w:b w:val="false"/>
          <w:bCs w:val="false"/>
          <w:sz w:val="24"/>
          <w:szCs w:val="24"/>
        </w:rPr>
      </w:r>
    </w:p>
    <w:p>
      <w:pPr>
        <w:pStyle w:val="Normal"/>
        <w:jc w:val="both"/>
        <w:rPr/>
      </w:pPr>
      <w:r>
        <w:rPr>
          <w:rFonts w:ascii="Arial" w:hAnsi="Arial"/>
          <w:b w:val="false"/>
          <w:bCs w:val="false"/>
          <w:sz w:val="24"/>
          <w:szCs w:val="24"/>
        </w:rPr>
        <w:t xml:space="preserve">La aplicación de esta ordenanza ha permitido que ANPEHI estrene sede en el edificio Almería II, en calle Santo Domingo; que AMMA esté ya instalada en calle Medina número 6, donde también disponen de una oficina compartida ADIJE y la </w:t>
      </w:r>
      <w:r>
        <w:rPr>
          <w:rStyle w:val="Destaquemayor"/>
          <w:rFonts w:ascii="Arial" w:hAnsi="Arial"/>
          <w:b w:val="false"/>
          <w:bCs w:val="false"/>
          <w:sz w:val="24"/>
          <w:szCs w:val="24"/>
        </w:rPr>
        <w:t>Asociación Andaluza de Hemofilia (Asanhemo). La Plataforma del Voluntariado instalará también sus dependencias en este mismo número, una vez rubricada el convenio correspondiente con el Ayuntamiento.</w:t>
      </w:r>
    </w:p>
    <w:p>
      <w:pPr>
        <w:pStyle w:val="Normal"/>
        <w:jc w:val="both"/>
        <w:rPr>
          <w:rFonts w:ascii="Arial" w:hAnsi="Arial" w:cs="Arial"/>
          <w:b w:val="false"/>
          <w:b w:val="false"/>
          <w:bCs w:val="false"/>
          <w:sz w:val="26"/>
          <w:szCs w:val="26"/>
        </w:rPr>
      </w:pPr>
      <w:r>
        <w:rPr>
          <w:rFonts w:cs="Arial" w:ascii="Arial" w:hAnsi="Arial"/>
          <w:b w:val="false"/>
          <w:bCs w:val="false"/>
          <w:sz w:val="26"/>
          <w:szCs w:val="26"/>
        </w:rPr>
      </w:r>
    </w:p>
    <w:p>
      <w:pPr>
        <w:pStyle w:val="Normal"/>
        <w:jc w:val="both"/>
        <w:rPr>
          <w:rFonts w:ascii="Arial" w:hAnsi="Arial" w:cs="Arial"/>
          <w:sz w:val="26"/>
          <w:szCs w:val="26"/>
        </w:rPr>
      </w:pPr>
      <w:r>
        <w:rPr>
          <w:rFonts w:cs="Arial" w:ascii="Arial" w:hAnsi="Arial"/>
          <w:sz w:val="26"/>
          <w:szCs w:val="26"/>
        </w:rPr>
      </w:r>
    </w:p>
    <w:tbl>
      <w:tblPr>
        <w:tblW w:w="7649" w:type="dxa"/>
        <w:jc w:val="left"/>
        <w:tblInd w:w="56" w:type="dxa"/>
        <w:tblLayout w:type="fixed"/>
        <w:tblCellMar>
          <w:top w:w="55" w:type="dxa"/>
          <w:left w:w="55" w:type="dxa"/>
          <w:bottom w:w="55" w:type="dxa"/>
          <w:right w:w="55" w:type="dxa"/>
        </w:tblCellMar>
        <w:tblLook w:firstRow="1" w:noVBand="1" w:lastRow="0" w:firstColumn="1" w:lastColumn="0" w:noHBand="0" w:val="04a0"/>
      </w:tblPr>
      <w:tblGrid>
        <w:gridCol w:w="7649"/>
      </w:tblGrid>
      <w:tr>
        <w:trPr/>
        <w:tc>
          <w:tcPr>
            <w:tcW w:w="7649" w:type="dxa"/>
            <w:tcBorders>
              <w:top w:val="single" w:sz="2" w:space="0" w:color="000000"/>
              <w:left w:val="single" w:sz="2" w:space="0" w:color="000000"/>
              <w:bottom w:val="single" w:sz="2" w:space="0" w:color="000000"/>
              <w:right w:val="single" w:sz="2" w:space="0" w:color="000000"/>
            </w:tcBorders>
          </w:tcPr>
          <w:p>
            <w:pPr>
              <w:pStyle w:val="Normal"/>
              <w:widowControl w:val="false"/>
              <w:rPr/>
            </w:pPr>
            <w:r>
              <w:rPr>
                <w:rFonts w:cs="Arial" w:ascii="Arial" w:hAnsi="Arial"/>
                <w:i/>
                <w:iCs/>
                <w:sz w:val="22"/>
                <w:szCs w:val="22"/>
              </w:rPr>
              <w:t>Se adjunta fotografía</w:t>
            </w:r>
          </w:p>
        </w:tc>
      </w:tr>
    </w:tbl>
    <w:p>
      <w:pPr>
        <w:pStyle w:val="Normal"/>
        <w:rPr>
          <w:rFonts w:ascii="Arial" w:hAnsi="Arial" w:cs="Arial"/>
          <w:b/>
          <w:b/>
          <w:sz w:val="36"/>
        </w:rPr>
      </w:pPr>
      <w:r>
        <w:rPr>
          <w:rFonts w:cs="Arial" w:ascii="Arial" w:hAnsi="Arial"/>
          <w:b/>
          <w:sz w:val="36"/>
        </w:rPr>
      </w:r>
    </w:p>
    <w:p>
      <w:pPr>
        <w:pStyle w:val="Cuerpodetexto"/>
        <w:spacing w:before="0" w:after="140"/>
        <w:rPr>
          <w:rFonts w:ascii="Arial" w:hAnsi="Arial" w:cs="Arial"/>
          <w:b/>
          <w:b/>
          <w:sz w:val="36"/>
        </w:rPr>
      </w:pPr>
      <w:r>
        <w:rPr/>
      </w:r>
    </w:p>
    <w:sectPr>
      <w:headerReference w:type="default" r:id="rId2"/>
      <w:footerReference w:type="default" r:id="rId3"/>
      <w:type w:val="nextPage"/>
      <w:pgSz w:w="11906" w:h="16838"/>
      <w:pgMar w:left="2835" w:right="1418" w:gutter="0" w:header="709" w:top="1418" w:footer="680" w:bottom="198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Cambria">
    <w:charset w:val="00"/>
    <w:family w:val="roman"/>
    <w:pitch w:val="variable"/>
  </w:font>
  <w:font w:name="Calibri">
    <w:charset w:val="00"/>
    <w:family w:val="roman"/>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Arial Unicode MS">
    <w:charset w:val="00"/>
    <w:family w:val="roman"/>
    <w:pitch w:val="variable"/>
  </w:font>
  <w:font w:name="ICZUQV+GTWalsheimProBold">
    <w:charset w:val="00"/>
    <w:family w:val="roman"/>
    <w:pitch w:val="variable"/>
  </w:font>
  <w:font w:name="Gill Sans MT">
    <w:charset w:val="00"/>
    <w:family w:val="roman"/>
    <w:pitch w:val="variable"/>
  </w:font>
  <w:font w:name="Segoe UI">
    <w:charset w:val="00"/>
    <w:family w:val="roman"/>
    <w:pitch w:val="variable"/>
  </w:font>
  <w:font w:name="Liberation Sans">
    <w:altName w:val="Arial"/>
    <w:charset w:val="00"/>
    <w:family w:val="roman"/>
    <w:pitch w:val="variable"/>
  </w:font>
  <w:font w:name="Helvetica">
    <w:altName w:val="Arial"/>
    <w:charset w:val="00"/>
    <w:family w:val="roman"/>
    <w:pitch w:val="variable"/>
  </w:font>
  <w:font w:name="Liberation Mono">
    <w:altName w:val="Courier New"/>
    <w:charset w:val="00"/>
    <w:family w:val="roman"/>
    <w:pitch w:val="variable"/>
  </w:font>
  <w:font w:name="Consolas">
    <w:charset w:val="00"/>
    <w:family w:val="roman"/>
    <w:pitch w:val="variable"/>
  </w:font>
  <w:font w:name="Helvetica Neue">
    <w:charset w:val="00"/>
    <w:family w:val="roman"/>
    <w:pitch w:val="variable"/>
  </w:font>
  <w:font w:name="Garamond">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rPr>
        <w:lang w:val="x-none" w:eastAsia="x-none"/>
      </w:rPr>
    </w:pPr>
    <w:r>
      <w:rPr>
        <w:lang w:val="x-none" w:eastAsia="x-none"/>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sz w:val="26"/>
        <w:szCs w:val="26"/>
        <w:u w:val="single"/>
        <w:lang w:val="x-none" w:eastAsia="x-none"/>
      </w:rPr>
    </w:pPr>
    <w:r>
      <w:rPr>
        <w:sz w:val="26"/>
        <w:szCs w:val="26"/>
        <w:u w:val="single"/>
        <w:lang w:val="x-none" w:eastAsia="x-none"/>
      </w:rPr>
    </w:r>
  </w:p>
  <w:p>
    <w:pPr>
      <w:pStyle w:val="Cabecera"/>
      <w:rPr>
        <w:sz w:val="26"/>
        <w:szCs w:val="26"/>
        <w:lang w:val="x-none" w:eastAsia="x-none"/>
      </w:rPr>
    </w:pPr>
    <w:r>
      <w:rPr>
        <w:sz w:val="26"/>
        <w:szCs w:val="26"/>
        <w:lang w:val="x-none" w:eastAsia="x-none"/>
      </w:rPr>
      <w:drawing>
        <wp:anchor behindDoc="1" distT="0" distB="0" distL="0" distR="0" simplePos="0" locked="0" layoutInCell="0" allowOverlap="1" relativeHeight="3">
          <wp:simplePos x="0" y="0"/>
          <wp:positionH relativeFrom="column">
            <wp:posOffset>-1442085</wp:posOffset>
          </wp:positionH>
          <wp:positionV relativeFrom="paragraph">
            <wp:posOffset>588645</wp:posOffset>
          </wp:positionV>
          <wp:extent cx="1002665" cy="9175115"/>
          <wp:effectExtent l="0" t="0" r="0" b="0"/>
          <wp:wrapNone/>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10049" t="-1264" r="-10049" b="-1264"/>
                  <a:stretch>
                    <a:fillRect/>
                  </a:stretch>
                </pic:blipFill>
                <pic:spPr bwMode="auto">
                  <a:xfrm>
                    <a:off x="0" y="0"/>
                    <a:ext cx="1002665" cy="9175115"/>
                  </a:xfrm>
                  <a:prstGeom prst="rect">
                    <a:avLst/>
                  </a:prstGeom>
                </pic:spPr>
              </pic:pic>
            </a:graphicData>
          </a:graphic>
        </wp:anchor>
      </w:drawing>
      <w:drawing>
        <wp:anchor behindDoc="1" distT="0" distB="0" distL="114935" distR="114935" simplePos="0" locked="0" layoutInCell="0" allowOverlap="1" relativeHeight="5">
          <wp:simplePos x="0" y="0"/>
          <wp:positionH relativeFrom="column">
            <wp:posOffset>-1388110</wp:posOffset>
          </wp:positionH>
          <wp:positionV relativeFrom="paragraph">
            <wp:posOffset>7922895</wp:posOffset>
          </wp:positionV>
          <wp:extent cx="627380" cy="897890"/>
          <wp:effectExtent l="0" t="0" r="0" b="0"/>
          <wp:wrapSquare wrapText="bothSides"/>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2"/>
                  <a:srcRect l="-9146" t="-4301" r="-9146" b="-4301"/>
                  <a:stretch>
                    <a:fillRect/>
                  </a:stretch>
                </pic:blipFill>
                <pic:spPr bwMode="auto">
                  <a:xfrm>
                    <a:off x="0" y="0"/>
                    <a:ext cx="627380" cy="89789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pStyle w:val="Ttulo3"/>
      <w:numFmt w:val="none"/>
      <w:suff w:val="nothing"/>
      <w:lvlText w:val=""/>
      <w:lvlJc w:val="left"/>
      <w:pPr>
        <w:tabs>
          <w:tab w:val="num" w:pos="0"/>
        </w:tabs>
        <w:ind w:left="0" w:hanging="0"/>
      </w:pPr>
    </w:lvl>
    <w:lvl w:ilvl="3">
      <w:start w:val="1"/>
      <w:pStyle w:val="Ttulo4"/>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20"/>
  <w:displayBackgroundShape/>
  <w:embedSystemFonts/>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ahoma" w:hAnsi="Tahoma" w:eastAsia="Times New Roman" w:cs="Tahoma"/>
      <w:color w:val="auto"/>
      <w:kern w:val="2"/>
      <w:sz w:val="24"/>
      <w:szCs w:val="20"/>
      <w:lang w:val="es-ES" w:eastAsia="zh-CN" w:bidi="ar-SA"/>
    </w:rPr>
  </w:style>
  <w:style w:type="paragraph" w:styleId="Ttulo1">
    <w:name w:val="Heading 1"/>
    <w:basedOn w:val="Normal"/>
    <w:next w:val="Normal"/>
    <w:qFormat/>
    <w:pPr>
      <w:keepNext w:val="true"/>
      <w:keepLines/>
      <w:spacing w:before="480" w:after="0"/>
      <w:outlineLvl w:val="0"/>
    </w:pPr>
    <w:rPr>
      <w:rFonts w:ascii="Cambria" w:hAnsi="Cambria" w:eastAsia="SimSun" w:cs="Mangal"/>
      <w:b/>
      <w:bCs/>
      <w:color w:val="365F91"/>
      <w:sz w:val="28"/>
      <w:szCs w:val="28"/>
    </w:rPr>
  </w:style>
  <w:style w:type="paragraph" w:styleId="Ttulo2">
    <w:name w:val="Heading 2"/>
    <w:next w:val="Cuerpodetexto"/>
    <w:qFormat/>
    <w:pPr>
      <w:widowControl/>
      <w:suppressAutoHyphens w:val="true"/>
      <w:bidi w:val="0"/>
      <w:spacing w:before="200" w:after="0"/>
      <w:jc w:val="left"/>
      <w:outlineLvl w:val="1"/>
    </w:pPr>
    <w:rPr>
      <w:rFonts w:ascii="Liberation Serif" w:hAnsi="Liberation Serif" w:eastAsia="Segoe UI" w:cs="Tahoma"/>
      <w:b/>
      <w:bCs/>
      <w:color w:val="auto"/>
      <w:kern w:val="0"/>
      <w:sz w:val="36"/>
      <w:szCs w:val="36"/>
      <w:lang w:val="es-ES" w:eastAsia="es-ES" w:bidi="ar-SA"/>
    </w:rPr>
  </w:style>
  <w:style w:type="paragraph" w:styleId="Ttulo3">
    <w:name w:val="Heading 3"/>
    <w:basedOn w:val="Normal"/>
    <w:next w:val="Cuerpodetexto"/>
    <w:qFormat/>
    <w:pPr>
      <w:numPr>
        <w:ilvl w:val="2"/>
        <w:numId w:val="1"/>
      </w:numPr>
      <w:suppressAutoHyphens w:val="false"/>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val="true"/>
      <w:numPr>
        <w:ilvl w:val="3"/>
        <w:numId w:val="1"/>
      </w:numPr>
      <w:spacing w:before="240" w:after="60"/>
      <w:outlineLvl w:val="3"/>
    </w:pPr>
    <w:rPr>
      <w:rFonts w:ascii="Calibri" w:hAnsi="Calibri" w:cs="Times New Roman"/>
      <w:b/>
      <w:bCs/>
      <w:sz w:val="28"/>
      <w:szCs w:val="28"/>
    </w:rPr>
  </w:style>
  <w:style w:type="paragraph" w:styleId="Ttulo5">
    <w:name w:val="Heading 5"/>
    <w:next w:val="Cuerpodetexto"/>
    <w:qFormat/>
    <w:pPr>
      <w:widowControl/>
      <w:suppressAutoHyphens w:val="true"/>
      <w:bidi w:val="0"/>
      <w:spacing w:before="120" w:after="60"/>
      <w:jc w:val="left"/>
      <w:outlineLvl w:val="4"/>
    </w:pPr>
    <w:rPr>
      <w:rFonts w:ascii="Liberation Serif" w:hAnsi="Liberation Serif" w:eastAsia="SimSun" w:cs="Times New Roman"/>
      <w:b/>
      <w:bCs/>
      <w:color w:val="auto"/>
      <w:kern w:val="0"/>
      <w:sz w:val="20"/>
      <w:szCs w:val="20"/>
      <w:lang w:val="es-ES" w:eastAsia="es-ES" w:bidi="ar-SA"/>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uentedeprrafopredeter7" w:customStyle="1">
    <w:name w:val="Fuente de párrafo predeter.7"/>
    <w:qFormat/>
    <w:rPr/>
  </w:style>
  <w:style w:type="character" w:styleId="WW8Num3z0" w:customStyle="1">
    <w:name w:val="WW8Num3z0"/>
    <w:qFormat/>
    <w:rPr>
      <w:rFonts w:ascii="Arial" w:hAnsi="Arial" w:cs="Arial"/>
      <w:b w:val="false"/>
      <w:i w:val="false"/>
      <w:sz w:val="20"/>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b w:val="false"/>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b w:val="false"/>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rFonts w:ascii="Symbol" w:hAnsi="Symbol" w:cs="Symbol"/>
      <w:sz w:val="20"/>
    </w:rPr>
  </w:style>
  <w:style w:type="character" w:styleId="WW8Num7z1" w:customStyle="1">
    <w:name w:val="WW8Num7z1"/>
    <w:qFormat/>
    <w:rPr>
      <w:rFonts w:ascii="Courier New" w:hAnsi="Courier New" w:cs="Courier New"/>
      <w:sz w:val="20"/>
    </w:rPr>
  </w:style>
  <w:style w:type="character" w:styleId="WW8Num7z2" w:customStyle="1">
    <w:name w:val="WW8Num7z2"/>
    <w:qFormat/>
    <w:rPr>
      <w:rFonts w:ascii="Wingdings" w:hAnsi="Wingdings" w:cs="Wingdings"/>
      <w:sz w:val="20"/>
    </w:rPr>
  </w:style>
  <w:style w:type="character" w:styleId="WW8Num8z0" w:customStyle="1">
    <w:name w:val="WW8Num8z0"/>
    <w:qFormat/>
    <w:rPr>
      <w:rFonts w:ascii="Symbol" w:hAnsi="Symbol" w:cs="Symbol"/>
      <w:sz w:val="20"/>
    </w:rPr>
  </w:style>
  <w:style w:type="character" w:styleId="WW8Num8z1" w:customStyle="1">
    <w:name w:val="WW8Num8z1"/>
    <w:qFormat/>
    <w:rPr>
      <w:rFonts w:ascii="Courier New" w:hAnsi="Courier New" w:cs="Courier New"/>
      <w:sz w:val="20"/>
    </w:rPr>
  </w:style>
  <w:style w:type="character" w:styleId="WW8Num8z2" w:customStyle="1">
    <w:name w:val="WW8Num8z2"/>
    <w:qFormat/>
    <w:rPr>
      <w:rFonts w:ascii="Wingdings" w:hAnsi="Wingdings" w:cs="Wingdings"/>
      <w:sz w:val="20"/>
    </w:rPr>
  </w:style>
  <w:style w:type="character" w:styleId="WW8Num9z0" w:customStyle="1">
    <w:name w:val="WW8Num9z0"/>
    <w:qFormat/>
    <w:rPr>
      <w:rFonts w:ascii="Symbol" w:hAnsi="Symbol" w:cs="Symbol"/>
      <w:sz w:val="20"/>
    </w:rPr>
  </w:style>
  <w:style w:type="character" w:styleId="WW8Num9z1" w:customStyle="1">
    <w:name w:val="WW8Num9z1"/>
    <w:qFormat/>
    <w:rPr>
      <w:rFonts w:ascii="Courier New" w:hAnsi="Courier New" w:cs="Courier New"/>
      <w:sz w:val="20"/>
    </w:rPr>
  </w:style>
  <w:style w:type="character" w:styleId="WW8Num9z2" w:customStyle="1">
    <w:name w:val="WW8Num9z2"/>
    <w:qFormat/>
    <w:rPr>
      <w:rFonts w:ascii="Wingdings" w:hAnsi="Wingdings" w:cs="Wingdings"/>
      <w:sz w:val="20"/>
    </w:rPr>
  </w:style>
  <w:style w:type="character" w:styleId="WW8Num10z0" w:customStyle="1">
    <w:name w:val="WW8Num10z0"/>
    <w:qFormat/>
    <w:rPr>
      <w:rFonts w:ascii="Symbol" w:hAnsi="Symbol" w:cs="Open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ascii="Symbol" w:hAnsi="Symbol" w:cs="OpenSymbol"/>
    </w:rPr>
  </w:style>
  <w:style w:type="character" w:styleId="WW8Num11z1" w:customStyle="1">
    <w:name w:val="WW8Num11z1"/>
    <w:qFormat/>
    <w:rPr>
      <w:rFonts w:ascii="OpenSymbol" w:hAnsi="OpenSymbol" w:cs="OpenSymbol"/>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Calibri" w:hAnsi="Calibri" w:eastAsia="Calibri" w:cs="Calibri"/>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3z3" w:customStyle="1">
    <w:name w:val="WW8Num13z3"/>
    <w:qFormat/>
    <w:rPr>
      <w:rFonts w:ascii="Symbol" w:hAnsi="Symbol" w:cs="Symbol"/>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Fuentedeprrafopredeter6" w:customStyle="1">
    <w:name w:val="Fuente de párrafo predeter.6"/>
    <w:qFormat/>
    <w:rPr/>
  </w:style>
  <w:style w:type="character" w:styleId="Fuentedeprrafopredeter4" w:customStyle="1">
    <w:name w:val="Fuente de párrafo predeter.4"/>
    <w:qFormat/>
    <w:rPr/>
  </w:style>
  <w:style w:type="character" w:styleId="Fuentedeprrafopredeter3" w:customStyle="1">
    <w:name w:val="Fuente de párrafo predeter.3"/>
    <w:qFormat/>
    <w:rPr/>
  </w:style>
  <w:style w:type="character" w:styleId="Fuentedeprrafopredeter2" w:customStyle="1">
    <w:name w:val="Fuente de párrafo predeter.2"/>
    <w:qFormat/>
    <w:rPr/>
  </w:style>
  <w:style w:type="character" w:styleId="Fuentedeprrafopredeter1" w:customStyle="1">
    <w:name w:val="Fuente de párrafo predeter.1"/>
    <w:qFormat/>
    <w:rPr/>
  </w:style>
  <w:style w:type="character" w:styleId="EncabezadoCar" w:customStyle="1">
    <w:name w:val="Encabezado Car"/>
    <w:qFormat/>
    <w:rPr>
      <w:rFonts w:ascii="Tahoma" w:hAnsi="Tahoma" w:eastAsia="Times New Roman" w:cs="Times New Roman"/>
      <w:sz w:val="24"/>
      <w:szCs w:val="20"/>
    </w:rPr>
  </w:style>
  <w:style w:type="character" w:styleId="PiedepginaCar" w:customStyle="1">
    <w:name w:val="Pie de página Car"/>
    <w:qFormat/>
    <w:rPr>
      <w:rFonts w:ascii="Tahoma" w:hAnsi="Tahoma" w:eastAsia="Times New Roman" w:cs="Times New Roman"/>
      <w:sz w:val="24"/>
      <w:szCs w:val="20"/>
    </w:rPr>
  </w:style>
  <w:style w:type="character" w:styleId="SangradetextonormalCar" w:customStyle="1">
    <w:name w:val="Sangría de texto normal Car"/>
    <w:qFormat/>
    <w:rPr>
      <w:rFonts w:ascii="Arial" w:hAnsi="Arial" w:eastAsia="Times New Roman" w:cs="Arial"/>
      <w:b/>
      <w:bCs/>
      <w:sz w:val="40"/>
      <w:szCs w:val="20"/>
      <w:lang w:val="es-ES_tradnl"/>
    </w:rPr>
  </w:style>
  <w:style w:type="character" w:styleId="Rojo" w:customStyle="1">
    <w:name w:val="rojo"/>
    <w:basedOn w:val="Fuentedeprrafopredeter1"/>
    <w:qFormat/>
    <w:rPr/>
  </w:style>
  <w:style w:type="character" w:styleId="EnlacedeInternet" w:customStyle="1">
    <w:name w:val="Enlace de Internet"/>
    <w:rPr>
      <w:color w:val="000080"/>
      <w:u w:val="single"/>
    </w:rPr>
  </w:style>
  <w:style w:type="character" w:styleId="Strong">
    <w:name w:val="Strong"/>
    <w:qFormat/>
    <w:rPr>
      <w:b/>
      <w:bCs/>
    </w:rPr>
  </w:style>
  <w:style w:type="character" w:styleId="EnlacedeInternetvisitado" w:customStyle="1">
    <w:name w:val="Enlace de Internet visitado"/>
    <w:qFormat/>
    <w:rPr>
      <w:color w:val="954F72"/>
      <w:u w:val="single"/>
    </w:rPr>
  </w:style>
  <w:style w:type="character" w:styleId="Ttulo3Car" w:customStyle="1">
    <w:name w:val="Título 3 Car"/>
    <w:qFormat/>
    <w:rPr>
      <w:b/>
      <w:bCs/>
      <w:sz w:val="27"/>
      <w:szCs w:val="27"/>
    </w:rPr>
  </w:style>
  <w:style w:type="character" w:styleId="Qu" w:customStyle="1">
    <w:name w:val="qu"/>
    <w:qFormat/>
    <w:rPr/>
  </w:style>
  <w:style w:type="character" w:styleId="Gd" w:customStyle="1">
    <w:name w:val="gd"/>
    <w:qFormat/>
    <w:rPr/>
  </w:style>
  <w:style w:type="character" w:styleId="G3" w:customStyle="1">
    <w:name w:val="g3"/>
    <w:qFormat/>
    <w:rPr/>
  </w:style>
  <w:style w:type="character" w:styleId="Hb" w:customStyle="1">
    <w:name w:val="hb"/>
    <w:qFormat/>
    <w:rPr/>
  </w:style>
  <w:style w:type="character" w:styleId="G2" w:customStyle="1">
    <w:name w:val="g2"/>
    <w:qFormat/>
    <w:rPr/>
  </w:style>
  <w:style w:type="character" w:styleId="Ttulo4Car" w:customStyle="1">
    <w:name w:val="Título 4 Car"/>
    <w:qFormat/>
    <w:rPr>
      <w:rFonts w:ascii="Calibri" w:hAnsi="Calibri" w:eastAsia="Times New Roman" w:cs="Times New Roman"/>
      <w:b/>
      <w:bCs/>
      <w:sz w:val="28"/>
      <w:szCs w:val="28"/>
      <w:lang w:eastAsia="zh-CN"/>
    </w:rPr>
  </w:style>
  <w:style w:type="character" w:styleId="Mencinsinresolver" w:customStyle="1">
    <w:name w:val="Mención sin resolver"/>
    <w:qFormat/>
    <w:rPr>
      <w:color w:val="605E5C"/>
    </w:rPr>
  </w:style>
  <w:style w:type="character" w:styleId="S7" w:customStyle="1">
    <w:name w:val="s7"/>
    <w:qFormat/>
    <w:rPr/>
  </w:style>
  <w:style w:type="character" w:styleId="Muydestacado" w:customStyle="1">
    <w:name w:val="Muy destacado"/>
    <w:qFormat/>
    <w:rPr>
      <w:b/>
      <w:bCs/>
    </w:rPr>
  </w:style>
  <w:style w:type="character" w:styleId="Smbolosdenumeracin" w:customStyle="1">
    <w:name w:val="Símbolos de numeración"/>
    <w:qFormat/>
    <w:rPr/>
  </w:style>
  <w:style w:type="character" w:styleId="Ins" w:customStyle="1">
    <w:name w:val="ins"/>
    <w:qFormat/>
    <w:rPr/>
  </w:style>
  <w:style w:type="character" w:styleId="WW8Num20z8" w:customStyle="1">
    <w:name w:val="WW8Num20z8"/>
    <w:qFormat/>
    <w:rPr/>
  </w:style>
  <w:style w:type="character" w:styleId="WW8Num20z7" w:customStyle="1">
    <w:name w:val="WW8Num20z7"/>
    <w:qFormat/>
    <w:rPr/>
  </w:style>
  <w:style w:type="character" w:styleId="WW8Num20z6" w:customStyle="1">
    <w:name w:val="WW8Num20z6"/>
    <w:qFormat/>
    <w:rPr/>
  </w:style>
  <w:style w:type="character" w:styleId="WW8Num20z5" w:customStyle="1">
    <w:name w:val="WW8Num20z5"/>
    <w:qFormat/>
    <w:rPr/>
  </w:style>
  <w:style w:type="character" w:styleId="WW8Num20z4" w:customStyle="1">
    <w:name w:val="WW8Num20z4"/>
    <w:qFormat/>
    <w:rPr/>
  </w:style>
  <w:style w:type="character" w:styleId="WW8Num20z3" w:customStyle="1">
    <w:name w:val="WW8Num20z3"/>
    <w:qFormat/>
    <w:rPr/>
  </w:style>
  <w:style w:type="character" w:styleId="WW8Num20z2" w:customStyle="1">
    <w:name w:val="WW8Num20z2"/>
    <w:qFormat/>
    <w:rPr/>
  </w:style>
  <w:style w:type="character" w:styleId="WW8Num20z1" w:customStyle="1">
    <w:name w:val="WW8Num20z1"/>
    <w:qFormat/>
    <w:rPr/>
  </w:style>
  <w:style w:type="character" w:styleId="WW8Num20z0" w:customStyle="1">
    <w:name w:val="WW8Num20z0"/>
    <w:qFormat/>
    <w:rPr>
      <w:rFonts w:eastAsia="Calibri" w:cs="Century Gothic"/>
      <w:bCs/>
      <w:spacing w:val="-3"/>
    </w:rPr>
  </w:style>
  <w:style w:type="character" w:styleId="Fuentedeprrafopredeter5" w:customStyle="1">
    <w:name w:val="Fuente de párrafo predeter.5"/>
    <w:qFormat/>
    <w:rPr/>
  </w:style>
  <w:style w:type="character" w:styleId="HTMLTypewriter">
    <w:name w:val="HTML Typewriter"/>
    <w:qFormat/>
    <w:rPr>
      <w:rFonts w:ascii="Arial Unicode MS" w:hAnsi="Arial Unicode MS" w:eastAsia="Arial Unicode MS" w:cs="Arial Unicode MS"/>
      <w:sz w:val="20"/>
      <w:szCs w:val="20"/>
    </w:rPr>
  </w:style>
  <w:style w:type="character" w:styleId="WWDestaquemayor" w:customStyle="1">
    <w:name w:val="WW-Destaque mayor"/>
    <w:qFormat/>
    <w:rPr>
      <w:b/>
      <w:bCs/>
    </w:rPr>
  </w:style>
  <w:style w:type="character" w:styleId="A3" w:customStyle="1">
    <w:name w:val="A3"/>
    <w:qFormat/>
    <w:rPr>
      <w:rFonts w:ascii="ICZUQV+GTWalsheimProBold" w:hAnsi="ICZUQV+GTWalsheimProBold" w:cs="ICZUQV+GTWalsheimProBold"/>
      <w:b/>
      <w:color w:val="000000"/>
      <w:sz w:val="22"/>
      <w:u w:val="single"/>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rFonts w:ascii="Gill Sans MT" w:hAnsi="Gill Sans MT" w:cs="Gill Sans MT"/>
      <w:kern w:val="2"/>
      <w:sz w:val="22"/>
      <w:szCs w:val="22"/>
    </w:rPr>
  </w:style>
  <w:style w:type="character" w:styleId="Vietas" w:customStyle="1">
    <w:name w:val="Viñetas"/>
    <w:qFormat/>
    <w:rPr>
      <w:rFonts w:ascii="OpenSymbol" w:hAnsi="OpenSymbol" w:eastAsia="OpenSymbol" w:cs="OpenSymbol"/>
    </w:rPr>
  </w:style>
  <w:style w:type="character" w:styleId="Destacado" w:customStyle="1">
    <w:name w:val="Destacado"/>
    <w:qFormat/>
    <w:rPr>
      <w:i/>
      <w:iCs/>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rFonts w:ascii="Wingdings" w:hAnsi="Wingdings" w:cs="Wingdings"/>
    </w:rPr>
  </w:style>
  <w:style w:type="character" w:styleId="WW8Num9z3" w:customStyle="1">
    <w:name w:val="WW8Num9z3"/>
    <w:qFormat/>
    <w:rPr>
      <w:rFonts w:ascii="Symbol" w:hAnsi="Symbol" w:cs="Symbol"/>
    </w:rPr>
  </w:style>
  <w:style w:type="character" w:styleId="WW8Num11z2" w:customStyle="1">
    <w:name w:val="WW8Num11z2"/>
    <w:qFormat/>
    <w:rPr>
      <w:rFonts w:ascii="Wingdings" w:hAnsi="Wingdings" w:cs="Wingdings"/>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Gmailuficommentbody" w:customStyle="1">
    <w:name w:val="gmail-uficommentbody"/>
    <w:basedOn w:val="Fuentedeprrafopredeter2"/>
    <w:qFormat/>
    <w:rPr/>
  </w:style>
  <w:style w:type="character" w:styleId="WW8Num27z0" w:customStyle="1">
    <w:name w:val="WW8Num27z0"/>
    <w:qFormat/>
    <w:rPr>
      <w:rFonts w:ascii="Gill Sans MT" w:hAnsi="Gill Sans MT" w:cs="Gill Sans M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TextodegloboCar" w:customStyle="1">
    <w:name w:val="Texto de globo Car"/>
    <w:qFormat/>
    <w:rPr>
      <w:rFonts w:ascii="Segoe UI" w:hAnsi="Segoe UI" w:cs="Segoe UI"/>
      <w:sz w:val="18"/>
      <w:szCs w:val="18"/>
    </w:rPr>
  </w:style>
  <w:style w:type="character" w:styleId="TextocomentarioCar" w:customStyle="1">
    <w:name w:val="Texto comentario Car"/>
    <w:qFormat/>
    <w:rPr>
      <w:sz w:val="20"/>
      <w:szCs w:val="20"/>
    </w:rPr>
  </w:style>
  <w:style w:type="character" w:styleId="AsuntodelcomentarioCar" w:customStyle="1">
    <w:name w:val="Asunto del comentario Car"/>
    <w:qFormat/>
    <w:rPr>
      <w:b/>
      <w:bCs/>
      <w:sz w:val="20"/>
      <w:szCs w:val="20"/>
    </w:rPr>
  </w:style>
  <w:style w:type="character" w:styleId="Refdecomentario1" w:customStyle="1">
    <w:name w:val="Ref. de comentario1"/>
    <w:qFormat/>
    <w:rPr>
      <w:sz w:val="16"/>
      <w:szCs w:val="16"/>
    </w:rPr>
  </w:style>
  <w:style w:type="character" w:styleId="Destaquemayor">
    <w:name w:val="Destaque mayor"/>
    <w:qFormat/>
    <w:rPr>
      <w:b/>
      <w:bCs/>
    </w:rPr>
  </w:style>
  <w:style w:type="paragraph" w:styleId="Ttulo" w:customStyle="1">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Mangal"/>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Caption">
    <w:name w:val="caption"/>
    <w:basedOn w:val="Normal"/>
    <w:qFormat/>
    <w:pPr>
      <w:suppressLineNumbers/>
      <w:spacing w:before="120" w:after="120"/>
    </w:pPr>
    <w:rPr>
      <w:rFonts w:cs="Arial"/>
      <w:i/>
      <w:iCs/>
      <w:szCs w:val="24"/>
    </w:rPr>
  </w:style>
  <w:style w:type="paragraph" w:styleId="Encabezado1" w:customStyle="1">
    <w:name w:val="Encabezado1"/>
    <w:basedOn w:val="Normal"/>
    <w:next w:val="Cuerpodetexto"/>
    <w:qFormat/>
    <w:pPr>
      <w:keepNext w:val="true"/>
      <w:spacing w:before="240" w:after="120"/>
    </w:pPr>
    <w:rPr>
      <w:rFonts w:ascii="Liberation Sans" w:hAnsi="Liberation Sans" w:eastAsia="Microsoft YaHei" w:cs="Mangal"/>
      <w:sz w:val="28"/>
      <w:szCs w:val="28"/>
    </w:rPr>
  </w:style>
  <w:style w:type="paragraph" w:styleId="Ttulo11" w:customStyle="1">
    <w:name w:val="Título1"/>
    <w:basedOn w:val="Normal"/>
    <w:next w:val="Cuerpodetexto"/>
    <w:qFormat/>
    <w:pPr>
      <w:keepNext w:val="true"/>
      <w:spacing w:before="240" w:after="120"/>
    </w:pPr>
    <w:rPr>
      <w:rFonts w:ascii="Liberation Sans" w:hAnsi="Liberation Sans" w:eastAsia="Arial Unicode MS" w:cs="Mangal"/>
      <w:sz w:val="28"/>
      <w:szCs w:val="28"/>
    </w:rPr>
  </w:style>
  <w:style w:type="paragraph" w:styleId="Ttulo6" w:customStyle="1">
    <w:name w:val="Título6"/>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5" w:customStyle="1">
    <w:name w:val="Descripción5"/>
    <w:basedOn w:val="Normal"/>
    <w:qFormat/>
    <w:pPr>
      <w:suppressLineNumbers/>
      <w:spacing w:before="120" w:after="120"/>
    </w:pPr>
    <w:rPr>
      <w:rFonts w:cs="Arial"/>
      <w:i/>
      <w:iCs/>
      <w:szCs w:val="24"/>
    </w:rPr>
  </w:style>
  <w:style w:type="paragraph" w:styleId="Ttulo41" w:customStyle="1">
    <w:name w:val="Título4"/>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uppressLineNumbers/>
      <w:spacing w:before="120" w:after="120"/>
    </w:pPr>
    <w:rPr>
      <w:rFonts w:cs="Arial"/>
      <w:i/>
      <w:iCs/>
      <w:szCs w:val="24"/>
    </w:rPr>
  </w:style>
  <w:style w:type="paragraph" w:styleId="Ttulo31" w:customStyle="1">
    <w:name w:val="Título3"/>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uppressLineNumbers/>
      <w:spacing w:before="120" w:after="120"/>
    </w:pPr>
    <w:rPr>
      <w:rFonts w:cs="Arial"/>
      <w:i/>
      <w:iCs/>
      <w:szCs w:val="24"/>
    </w:rPr>
  </w:style>
  <w:style w:type="paragraph" w:styleId="Ttulo21" w:customStyle="1">
    <w:name w:val="Título2"/>
    <w:basedOn w:val="Normal"/>
    <w:next w:val="Cuerpodetexto"/>
    <w:qFormat/>
    <w:pPr>
      <w:keepNext w:val="true"/>
      <w:spacing w:before="240" w:after="120"/>
    </w:pPr>
    <w:rPr>
      <w:rFonts w:ascii="Liberation Sans" w:hAnsi="Liberation Sans" w:eastAsia="Microsoft YaHei" w:cs="Arial"/>
      <w:sz w:val="28"/>
      <w:szCs w:val="28"/>
    </w:rPr>
  </w:style>
  <w:style w:type="paragraph" w:styleId="Epgrafe" w:customStyle="1">
    <w:name w:val="Epígrafe"/>
    <w:basedOn w:val="Normal"/>
    <w:qFormat/>
    <w:pPr>
      <w:suppressLineNumbers/>
      <w:spacing w:before="120" w:after="120"/>
    </w:pPr>
    <w:rPr>
      <w:rFonts w:cs="Arial"/>
      <w:i/>
      <w:iCs/>
      <w:szCs w:val="24"/>
    </w:rPr>
  </w:style>
  <w:style w:type="paragraph" w:styleId="Descripcin1" w:customStyle="1">
    <w:name w:val="Descripción1"/>
    <w:basedOn w:val="Normal"/>
    <w:qFormat/>
    <w:pPr>
      <w:suppressLineNumbers/>
      <w:spacing w:before="120" w:after="120"/>
    </w:pPr>
    <w:rPr>
      <w:rFonts w:cs="Mangal"/>
      <w:i/>
      <w:iCs/>
      <w:szCs w:val="24"/>
    </w:rPr>
  </w:style>
  <w:style w:type="paragraph" w:styleId="Cabeceraypie" w:customStyle="1">
    <w:name w:val="Cabecera y pie"/>
    <w:basedOn w:val="Normal"/>
    <w:qFormat/>
    <w:pPr>
      <w:suppressLineNumbers/>
      <w:tabs>
        <w:tab w:val="clear" w:pos="720"/>
        <w:tab w:val="center" w:pos="4819" w:leader="none"/>
        <w:tab w:val="right" w:pos="9638" w:leader="none"/>
      </w:tabs>
    </w:pPr>
    <w:rPr/>
  </w:style>
  <w:style w:type="paragraph" w:styleId="Cabecera">
    <w:name w:val="Header"/>
    <w:basedOn w:val="Normal"/>
    <w:pPr>
      <w:tabs>
        <w:tab w:val="clear" w:pos="720"/>
        <w:tab w:val="center" w:pos="4252" w:leader="none"/>
        <w:tab w:val="right" w:pos="8504" w:leader="none"/>
      </w:tabs>
    </w:pPr>
    <w:rPr/>
  </w:style>
  <w:style w:type="paragraph" w:styleId="Piedepgina">
    <w:name w:val="Footer"/>
    <w:basedOn w:val="Normal"/>
    <w:pPr>
      <w:tabs>
        <w:tab w:val="clear" w:pos="720"/>
        <w:tab w:val="center" w:pos="4252" w:leader="none"/>
        <w:tab w:val="right" w:pos="8504" w:leader="none"/>
      </w:tabs>
    </w:pPr>
    <w:rPr/>
  </w:style>
  <w:style w:type="paragraph" w:styleId="Cuerpodetextoconsangra">
    <w:name w:val="Body Text Indent"/>
    <w:basedOn w:val="Normal"/>
    <w:pPr>
      <w:ind w:left="540" w:hanging="0"/>
    </w:pPr>
    <w:rPr>
      <w:rFonts w:ascii="Arial" w:hAnsi="Arial" w:cs="Arial"/>
      <w:b/>
      <w:bCs/>
      <w:sz w:val="40"/>
      <w:lang w:val="es-ES_tradnl"/>
    </w:rPr>
  </w:style>
  <w:style w:type="paragraph" w:styleId="NormalWeb">
    <w:name w:val="Normal (Web)"/>
    <w:basedOn w:val="Normal"/>
    <w:qFormat/>
    <w:pPr/>
    <w:rPr>
      <w:rFonts w:ascii="Times New Roman" w:hAnsi="Times New Roman" w:eastAsia="Calibri" w:cs="Times New Roman"/>
      <w:szCs w:val="24"/>
    </w:rPr>
  </w:style>
  <w:style w:type="paragraph" w:styleId="ListParagraph">
    <w:name w:val="List Paragraph"/>
    <w:basedOn w:val="Normal"/>
    <w:qFormat/>
    <w:pPr>
      <w:spacing w:before="0" w:after="0"/>
      <w:ind w:left="720" w:hanging="0"/>
      <w:contextualSpacing/>
    </w:pPr>
    <w:rPr>
      <w:rFonts w:ascii="Times New Roman" w:hAnsi="Times New Roman" w:eastAsia="Calibri" w:cs="Times New Roman"/>
      <w:szCs w:val="24"/>
    </w:rPr>
  </w:style>
  <w:style w:type="paragraph" w:styleId="Western" w:customStyle="1">
    <w:name w:val="western"/>
    <w:basedOn w:val="Normal"/>
    <w:qFormat/>
    <w:pPr/>
    <w:rPr>
      <w:rFonts w:ascii="Times New Roman" w:hAnsi="Times New Roman" w:eastAsia="Calibri" w:cs="Times New Roman"/>
      <w:szCs w:val="24"/>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s-ES_tradnl" w:eastAsia="zh-CN" w:bidi="ar-SA"/>
    </w:rPr>
  </w:style>
  <w:style w:type="paragraph" w:styleId="Textopreformateado" w:customStyle="1">
    <w:name w:val="Texto preformateado"/>
    <w:basedOn w:val="Normal"/>
    <w:qFormat/>
    <w:pPr/>
    <w:rPr>
      <w:rFonts w:ascii="Liberation Mono" w:hAnsi="Liberation Mono" w:eastAsia="NSimSun" w:cs="Liberation Mono"/>
      <w:sz w:val="20"/>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Standard" w:customStyle="1">
    <w:name w:val="Standard"/>
    <w:qFormat/>
    <w:pPr>
      <w:widowControl/>
      <w:suppressAutoHyphens w:val="true"/>
      <w:bidi w:val="0"/>
      <w:spacing w:lineRule="auto" w:line="252" w:before="0" w:after="160"/>
      <w:jc w:val="left"/>
      <w:textAlignment w:val="baseline"/>
    </w:pPr>
    <w:rPr>
      <w:rFonts w:ascii="Calibri" w:hAnsi="Calibri" w:eastAsia="Calibri" w:cs="F"/>
      <w:color w:val="00000A"/>
      <w:kern w:val="2"/>
      <w:sz w:val="22"/>
      <w:szCs w:val="22"/>
      <w:lang w:val="es-ES" w:eastAsia="zh-CN" w:bidi="ar-SA"/>
    </w:rPr>
  </w:style>
  <w:style w:type="paragraph" w:styleId="Default" w:customStyle="1">
    <w:name w:val="Default"/>
    <w:qFormat/>
    <w:pPr>
      <w:widowControl/>
      <w:suppressAutoHyphens w:val="true"/>
      <w:bidi w:val="0"/>
      <w:spacing w:before="0" w:after="0"/>
      <w:jc w:val="left"/>
    </w:pPr>
    <w:rPr>
      <w:rFonts w:ascii="Arial" w:hAnsi="Arial" w:eastAsia="Times New Roman" w:cs="Arial"/>
      <w:color w:val="000000"/>
      <w:kern w:val="2"/>
      <w:sz w:val="24"/>
      <w:szCs w:val="24"/>
      <w:lang w:val="es-ES" w:eastAsia="zh-CN" w:bidi="ar-SA"/>
    </w:rPr>
  </w:style>
  <w:style w:type="paragraph" w:styleId="Mce" w:customStyle="1">
    <w:name w:val="mce"/>
    <w:basedOn w:val="Normal"/>
    <w:qFormat/>
    <w:pPr>
      <w:suppressAutoHyphens w:val="false"/>
      <w:spacing w:before="280" w:after="280"/>
    </w:pPr>
    <w:rPr>
      <w:rFonts w:ascii="Times New Roman" w:hAnsi="Times New Roman" w:cs="Times New Roman"/>
      <w:szCs w:val="24"/>
    </w:rPr>
  </w:style>
  <w:style w:type="paragraph" w:styleId="Textosinformato1" w:customStyle="1">
    <w:name w:val="Texto sin formato1"/>
    <w:basedOn w:val="Normal"/>
    <w:qFormat/>
    <w:pPr/>
    <w:rPr>
      <w:rFonts w:ascii="Consolas" w:hAnsi="Consolas" w:eastAsia="Calibri" w:cs="Times New Roman"/>
      <w:sz w:val="21"/>
      <w:szCs w:val="21"/>
      <w:lang w:bidi="hi-IN"/>
    </w:rPr>
  </w:style>
  <w:style w:type="paragraph" w:styleId="Contenidodelatabla" w:customStyle="1">
    <w:name w:val="Contenido de la tabla"/>
    <w:basedOn w:val="Normal"/>
    <w:qFormat/>
    <w:pPr>
      <w:suppressLineNumbers/>
    </w:pPr>
    <w:rPr/>
  </w:style>
  <w:style w:type="paragraph" w:styleId="Encabezado11" w:customStyle="1">
    <w:name w:val="Encabezado 1"/>
    <w:basedOn w:val="Normal"/>
    <w:next w:val="Normal"/>
    <w:qFormat/>
    <w:pPr>
      <w:keepNext w:val="true"/>
      <w:jc w:val="center"/>
    </w:pPr>
    <w:rPr>
      <w:rFonts w:ascii="Arial" w:hAnsi="Arial" w:cs="Arial"/>
      <w:b/>
      <w:bCs/>
      <w:sz w:val="22"/>
    </w:rPr>
  </w:style>
  <w:style w:type="paragraph" w:styleId="Encabezamiento" w:customStyle="1">
    <w:name w:val="Encabezamiento"/>
    <w:basedOn w:val="Normal"/>
    <w:qFormat/>
    <w:pPr>
      <w:tabs>
        <w:tab w:val="clear" w:pos="720"/>
        <w:tab w:val="center" w:pos="4252" w:leader="none"/>
        <w:tab w:val="right" w:pos="8504" w:leader="none"/>
      </w:tabs>
    </w:pPr>
    <w:rPr/>
  </w:style>
  <w:style w:type="paragraph" w:styleId="Encabezamientoizquierdo" w:customStyle="1">
    <w:name w:val="Encabezamiento izquierdo"/>
    <w:basedOn w:val="Normal"/>
    <w:qFormat/>
    <w:pPr/>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auto"/>
      <w:kern w:val="2"/>
      <w:sz w:val="24"/>
      <w:szCs w:val="24"/>
      <w:lang w:val="es-ES" w:eastAsia="zh-CN" w:bidi="hi-IN"/>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val="es-ES" w:eastAsia="zh-CN" w:bidi="hi-IN"/>
    </w:rPr>
  </w:style>
  <w:style w:type="paragraph" w:styleId="NoSpacing">
    <w:name w:val="No Spacing"/>
    <w:qFormat/>
    <w:pPr>
      <w:widowControl/>
      <w:suppressAutoHyphens w:val="true"/>
      <w:bidi w:val="0"/>
      <w:spacing w:before="0" w:after="0"/>
      <w:jc w:val="left"/>
    </w:pPr>
    <w:rPr>
      <w:rFonts w:ascii="Calibri" w:hAnsi="Calibri" w:eastAsia="Calibri" w:cs="Calibri"/>
      <w:color w:val="auto"/>
      <w:kern w:val="2"/>
      <w:sz w:val="22"/>
      <w:szCs w:val="22"/>
      <w:lang w:val="es-ES" w:eastAsia="zh-CN" w:bidi="ar-SA"/>
    </w:rPr>
  </w:style>
  <w:style w:type="paragraph" w:styleId="P1" w:customStyle="1">
    <w:name w:val="p1"/>
    <w:basedOn w:val="Normal"/>
    <w:qFormat/>
    <w:pPr>
      <w:spacing w:lineRule="atLeast" w:line="182"/>
    </w:pPr>
    <w:rPr>
      <w:rFonts w:ascii="Arial" w:hAnsi="Arial" w:cs="Arial"/>
      <w:sz w:val="27"/>
      <w:szCs w:val="27"/>
    </w:rPr>
  </w:style>
  <w:style w:type="paragraph" w:styleId="Quote">
    <w:name w:val="Quote"/>
    <w:basedOn w:val="Normal"/>
    <w:qFormat/>
    <w:pPr>
      <w:spacing w:before="0" w:after="283"/>
      <w:ind w:left="567" w:right="567" w:hanging="0"/>
    </w:pPr>
    <w:rPr/>
  </w:style>
  <w:style w:type="paragraph" w:styleId="Textoindependiente21" w:customStyle="1">
    <w:name w:val="Texto independiente 21"/>
    <w:basedOn w:val="Normal"/>
    <w:qFormat/>
    <w:pPr>
      <w:jc w:val="both"/>
    </w:pPr>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Prrafodelista1" w:customStyle="1">
    <w:name w:val="Párrafo de lista1"/>
    <w:basedOn w:val="Normal"/>
    <w:qFormat/>
    <w:pPr>
      <w:spacing w:before="0" w:after="200"/>
      <w:ind w:left="720" w:hanging="0"/>
      <w:contextualSpacing/>
    </w:pPr>
    <w:rPr>
      <w:rFonts w:ascii="Calibri" w:hAnsi="Calibri" w:eastAsia="Calibri"/>
    </w:rPr>
  </w:style>
  <w:style w:type="paragraph" w:styleId="Sangra2detindependiente1" w:customStyle="1">
    <w:name w:val="Sangría 2 de t. independiente1"/>
    <w:basedOn w:val="Normal"/>
    <w:qFormat/>
    <w:pPr>
      <w:ind w:left="360" w:hanging="0"/>
      <w:jc w:val="both"/>
    </w:pPr>
    <w:rPr>
      <w:bCs/>
      <w:sz w:val="28"/>
    </w:rPr>
  </w:style>
  <w:style w:type="paragraph" w:styleId="Ttulodelatabla" w:customStyle="1">
    <w:name w:val="Título de la tabla"/>
    <w:basedOn w:val="Contenidodelatabla"/>
    <w:qFormat/>
    <w:pPr>
      <w:jc w:val="center"/>
    </w:pPr>
    <w:rPr>
      <w:b/>
      <w:bCs/>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debloque1" w:customStyle="1">
    <w:name w:val="Texto de bloque1"/>
    <w:basedOn w:val="Normal"/>
    <w:qFormat/>
    <w:pPr>
      <w:ind w:left="567" w:right="-285" w:hanging="0"/>
    </w:pPr>
    <w:rPr>
      <w:rFonts w:ascii="Helvetica" w:hAnsi="Helvetica" w:cs="Helvetica"/>
      <w:color w:val="181512"/>
      <w:sz w:val="36"/>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Encabezado2" w:customStyle="1">
    <w:name w:val="Encabezado2"/>
    <w:basedOn w:val="Normal"/>
    <w:next w:val="Cuerpodetexto"/>
    <w:qFormat/>
    <w:pPr>
      <w:keepNext w:val="true"/>
      <w:spacing w:before="240" w:after="120"/>
    </w:pPr>
    <w:rPr>
      <w:rFonts w:ascii="Liberation Sans" w:hAnsi="Liberation Sans" w:eastAsia="Arial Unicode MS" w:cs="Mangal"/>
      <w:sz w:val="28"/>
      <w:szCs w:val="28"/>
    </w:rPr>
  </w:style>
  <w:style w:type="paragraph" w:styleId="Textodeglobo1" w:customStyle="1">
    <w:name w:val="Texto de globo1"/>
    <w:basedOn w:val="Normal"/>
    <w:qFormat/>
    <w:pPr/>
    <w:rPr>
      <w:rFonts w:ascii="Segoe UI" w:hAnsi="Segoe UI" w:cs="Segoe UI"/>
      <w:sz w:val="18"/>
      <w:szCs w:val="18"/>
    </w:rPr>
  </w:style>
  <w:style w:type="paragraph" w:styleId="Textocomentario1" w:customStyle="1">
    <w:name w:val="Texto comentario1"/>
    <w:basedOn w:val="Normal"/>
    <w:qFormat/>
    <w:pPr/>
    <w:rPr>
      <w:sz w:val="20"/>
    </w:rPr>
  </w:style>
  <w:style w:type="paragraph" w:styleId="Asuntodelcomentario1" w:customStyle="1">
    <w:name w:val="Asunto del comentario1"/>
    <w:basedOn w:val="Textocomentario1"/>
    <w:next w:val="Textocomentario1"/>
    <w:qFormat/>
    <w:pPr/>
    <w:rPr>
      <w:b/>
      <w:bCs/>
    </w:rPr>
  </w:style>
  <w:style w:type="paragraph" w:styleId="Descripcin3" w:customStyle="1">
    <w:name w:val="Descripción3"/>
    <w:basedOn w:val="Normal"/>
    <w:qFormat/>
    <w:pPr>
      <w:suppressLineNumbers/>
      <w:spacing w:before="120" w:after="120"/>
    </w:pPr>
    <w:rPr>
      <w:rFonts w:cs="Arial"/>
      <w:i/>
      <w:iCs/>
      <w:szCs w:val="24"/>
    </w:rPr>
  </w:style>
  <w:style w:type="paragraph" w:styleId="Ttulo51" w:customStyle="1">
    <w:name w:val="Título5"/>
    <w:basedOn w:val="Normal"/>
    <w:next w:val="Cuerpodetexto"/>
    <w:qFormat/>
    <w:pPr>
      <w:keepNext w:val="true"/>
      <w:spacing w:before="240" w:after="120"/>
    </w:pPr>
    <w:rPr>
      <w:rFonts w:ascii="Liberation Sans" w:hAnsi="Liberation Sans" w:eastAsia="Microsoft YaHei" w:cs="Arial"/>
      <w:sz w:val="28"/>
      <w:szCs w:val="28"/>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Application>LibreOffice/7.2.6.2$Windows_X86_64 LibreOffice_project/b0ec3a565991f7569a5a7f5d24fed7f52653d754</Application>
  <AppVersion>15.0000</AppVersion>
  <Pages>2</Pages>
  <Words>406</Words>
  <Characters>2140</Characters>
  <CharactersWithSpaces>2539</CharactersWithSpaces>
  <Paragraphs>9</Paragraphs>
  <Company>Aytojerez</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ADELIFL</dc:creator>
  <dc:description/>
  <dc:language>es-ES</dc:language>
  <cp:lastModifiedBy/>
  <dcterms:modified xsi:type="dcterms:W3CDTF">2022-06-21T14:14:42Z</dcterms:modified>
  <cp:revision>31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