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widowControl w:val="false"/>
        <w:shd w:val="clear" w:fill="FFFFFF"/>
        <w:tabs>
          <w:tab w:val="clear" w:pos="720"/>
          <w:tab w:val="left" w:pos="729" w:leader="none"/>
        </w:tabs>
        <w:suppressAutoHyphens w:val="true"/>
        <w:bidi w:val="0"/>
        <w:spacing w:lineRule="auto" w:line="240" w:before="0" w:after="142"/>
        <w:ind w:left="0" w:right="0" w:hanging="0"/>
        <w:jc w:val="left"/>
        <w:rPr>
          <w:sz w:val="30"/>
          <w:szCs w:val="30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30"/>
          <w:szCs w:val="30"/>
          <w:u w:val="single"/>
          <w:lang w:val="es-ES" w:eastAsia="es-ES_tradnl" w:bidi="ar-SA"/>
        </w:rPr>
        <w:t>FOTONOTICIA</w:t>
      </w:r>
    </w:p>
    <w:p>
      <w:pPr>
        <w:pStyle w:val="Cuerpodetexto"/>
        <w:widowControl w:val="false"/>
        <w:shd w:val="clear" w:fill="FFFFFF"/>
        <w:tabs>
          <w:tab w:val="clear" w:pos="720"/>
          <w:tab w:val="left" w:pos="729" w:leader="none"/>
        </w:tabs>
        <w:suppressAutoHyphens w:val="true"/>
        <w:bidi w:val="0"/>
        <w:spacing w:lineRule="auto" w:line="240" w:before="0" w:after="142"/>
        <w:ind w:left="0" w:right="0" w:hanging="0"/>
        <w:jc w:val="left"/>
        <w:rPr>
          <w:rFonts w:ascii="Arial" w:hAnsi="Arial" w:eastAsia="Times New Roman" w:cs="Arial"/>
          <w:b/>
          <w:b/>
          <w:bCs/>
          <w:color w:val="auto"/>
          <w:kern w:val="2"/>
          <w:sz w:val="12"/>
          <w:szCs w:val="12"/>
          <w:u w:val="none"/>
          <w:lang w:val="es-ES" w:eastAsia="es-ES_tradnl" w:bidi="ar-SA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12"/>
          <w:szCs w:val="12"/>
          <w:u w:val="none"/>
          <w:lang w:val="es-ES" w:eastAsia="es-ES_tradnl" w:bidi="ar-SA"/>
        </w:rPr>
      </w:r>
    </w:p>
    <w:p>
      <w:pPr>
        <w:pStyle w:val="Cuerpodetexto"/>
        <w:widowControl w:val="false"/>
        <w:shd w:val="clear" w:fill="FFFFFF"/>
        <w:tabs>
          <w:tab w:val="clear" w:pos="720"/>
          <w:tab w:val="left" w:pos="729" w:leader="none"/>
        </w:tabs>
        <w:suppressAutoHyphens w:val="true"/>
        <w:bidi w:val="0"/>
        <w:spacing w:lineRule="auto" w:line="240" w:before="0" w:after="142"/>
        <w:ind w:left="0" w:right="0" w:hanging="0"/>
        <w:jc w:val="left"/>
        <w:rPr/>
      </w:pP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u w:val="none"/>
          <w:lang w:val="es-ES" w:eastAsia="es-ES_tradnl" w:bidi="ar-SA"/>
        </w:rPr>
        <w:t xml:space="preserve">El Ayuntamiento actuará en la mejora de la seguridad vial en Estancia Barrera </w:t>
      </w:r>
    </w:p>
    <w:p>
      <w:pPr>
        <w:pStyle w:val="Cuerpodetexto"/>
        <w:widowControl w:val="false"/>
        <w:shd w:val="clear" w:fill="FFFFFF"/>
        <w:tabs>
          <w:tab w:val="clear" w:pos="720"/>
          <w:tab w:val="left" w:pos="729" w:leader="none"/>
        </w:tabs>
        <w:suppressAutoHyphens w:val="true"/>
        <w:bidi w:val="0"/>
        <w:spacing w:lineRule="auto" w:line="240" w:before="0" w:after="142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170"/>
        <w:ind w:left="0" w:right="0" w:hanging="0"/>
        <w:jc w:val="both"/>
        <w:rPr>
          <w:sz w:val="26"/>
          <w:szCs w:val="26"/>
        </w:rPr>
      </w:pPr>
      <w:r>
        <w:rPr>
          <w:rFonts w:eastAsia="Arial" w:cs="Arial" w:ascii="Arial" w:hAnsi="Arial"/>
          <w:b/>
          <w:bCs/>
          <w:color w:val="auto"/>
          <w:kern w:val="2"/>
          <w:sz w:val="24"/>
          <w:szCs w:val="24"/>
          <w:u w:val="none"/>
          <w:lang w:val="es-ES" w:eastAsia="es-ES_tradnl" w:bidi="ar-SA"/>
        </w:rPr>
        <w:t>30 de junio de 2022.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eastAsia="es-ES_tradnl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  <w:u w:val="none"/>
          <w:lang w:eastAsia="es-ES_tradnl"/>
        </w:rPr>
        <w:t>El delegado de Movilidad y Seguridad, Rubén Pérez, junto a la delegada de Distritos, Ana Hérica Ramos, y representantes de la Asociación de Vecinos "El Mirador", encabezados por el su presidente, Antonio Pérez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  <w:u w:val="none"/>
          <w:lang w:eastAsia="es-ES_tradnl"/>
        </w:rPr>
        <w:t>, ha visitado la barriada de Estancia Barrera.</w:t>
      </w:r>
    </w:p>
    <w:p>
      <w:pPr>
        <w:pStyle w:val="Normal"/>
        <w:widowControl w:val="false"/>
        <w:suppressAutoHyphens w:val="true"/>
        <w:bidi w:val="0"/>
        <w:spacing w:lineRule="auto" w:line="240" w:before="0" w:after="170"/>
        <w:ind w:left="0" w:right="0" w:hanging="0"/>
        <w:jc w:val="both"/>
        <w:rPr>
          <w:sz w:val="26"/>
          <w:szCs w:val="26"/>
        </w:rPr>
      </w:pP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  <w:u w:val="none"/>
          <w:lang w:eastAsia="es-ES_tradnl"/>
        </w:rPr>
        <w:t>La visita ha servido para comprobar, principalmente en las calles Tío Juane y Obispo Cirarda, las acciones que se pueden ejecutar para mejorar la seguridad vial de la zona así como la reposición de diferentes elementos deteriorados bien por el uso, accidentes o actos vandálicos.</w:t>
      </w:r>
    </w:p>
    <w:p>
      <w:pPr>
        <w:pStyle w:val="Normal"/>
        <w:widowControl w:val="false"/>
        <w:suppressAutoHyphens w:val="true"/>
        <w:bidi w:val="0"/>
        <w:spacing w:lineRule="auto" w:line="240" w:before="0" w:after="170"/>
        <w:ind w:left="0" w:right="0" w:hanging="0"/>
        <w:jc w:val="both"/>
        <w:rPr>
          <w:sz w:val="26"/>
          <w:szCs w:val="26"/>
        </w:rPr>
      </w:pP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  <w:u w:val="none"/>
          <w:lang w:eastAsia="es-ES_tradnl"/>
        </w:rPr>
        <w:t xml:space="preserve">Tanto Rubén Pérez como Ana Hérica Ramos han recogido otras inquietudes vecinales que serán trasladadas a las delegaciones  competentes para el estudio de las acciones que pudieran ejecutarse con la máxima eficiencia posible. </w:t>
      </w:r>
    </w:p>
    <w:p>
      <w:pPr>
        <w:pStyle w:val="Normal"/>
        <w:widowControl w:val="false"/>
        <w:suppressAutoHyphens w:val="true"/>
        <w:bidi w:val="0"/>
        <w:spacing w:lineRule="auto" w:line="240" w:before="0" w:after="170"/>
        <w:ind w:left="0" w:right="0" w:hanging="0"/>
        <w:jc w:val="both"/>
        <w:rPr>
          <w:sz w:val="26"/>
          <w:szCs w:val="26"/>
        </w:rPr>
      </w:pP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  <w:u w:val="none"/>
          <w:lang w:eastAsia="es-ES_tradnl"/>
        </w:rPr>
        <w:t xml:space="preserve">        </w:t>
      </w:r>
    </w:p>
    <w:tbl>
      <w:tblPr>
        <w:tblW w:w="7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Se adjunta fotografía</w:t>
            </w:r>
          </w:p>
        </w:tc>
      </w:tr>
    </w:tbl>
    <w:p>
      <w:pPr>
        <w:pStyle w:val="Normal"/>
        <w:spacing w:before="0" w:after="170"/>
        <w:jc w:val="both"/>
        <w:rPr>
          <w:rStyle w:val="Destaquemayor"/>
          <w:rFonts w:ascii="Arial" w:hAnsi="Arial" w:eastAsia="Tahoma" w:cs="Arial"/>
          <w:b w:val="false"/>
          <w:b w:val="false"/>
          <w:bCs w:val="false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LibreOffice/7.1.7.2$Windows_X86_64 LibreOffice_project/c6a4e3954236145e2acb0b65f68614365aeee33f</Application>
  <AppVersion>15.0000</AppVersion>
  <Pages>1</Pages>
  <Words>140</Words>
  <Characters>753</Characters>
  <CharactersWithSpaces>898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2022-05-31T11:26:52Z</cp:lastPrinted>
  <dcterms:modified xsi:type="dcterms:W3CDTF">2022-06-30T09:14:21Z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