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de Jerez pone en marcha 'Los Juegos de Siempre en Nuestro Barrio'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  <w:t xml:space="preserve">Los </w:t>
      </w:r>
      <w:r>
        <w:rPr>
          <w:rFonts w:cs="Arial" w:ascii="Arial" w:hAnsi="Arial"/>
          <w:b w:val="false"/>
          <w:bCs w:val="false"/>
          <w:sz w:val="30"/>
          <w:szCs w:val="30"/>
        </w:rPr>
        <w:t>d</w:t>
      </w:r>
      <w:r>
        <w:rPr>
          <w:rFonts w:cs="Arial" w:ascii="Arial" w:hAnsi="Arial"/>
          <w:b w:val="false"/>
          <w:bCs w:val="false"/>
          <w:sz w:val="30"/>
          <w:szCs w:val="30"/>
        </w:rPr>
        <w:t xml:space="preserve">istritos disfrutarán del ciclo familiar </w:t>
      </w:r>
      <w:r>
        <w:rPr>
          <w:rFonts w:eastAsia="Tahoma" w:cs="Arial" w:ascii="Arial" w:hAnsi="Arial"/>
          <w:b w:val="false"/>
          <w:bCs w:val="false"/>
          <w:sz w:val="30"/>
          <w:szCs w:val="30"/>
        </w:rPr>
        <w:t>dirigido a fomentar el ocio y la convivencia en el espacio urbano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6 de julio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Jerez, a través de la Delegación de Coordinación de Distritos y Voluntariado pone en marcha el ciclo ‘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Los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shd w:fill="FFFFFF" w:val="clear"/>
          <w:lang w:eastAsia="es-ES"/>
        </w:rPr>
        <w:t xml:space="preserve">Juegos de Siempre en Nuestro Barrio’, un programa desarrollado en coordinación con el grupo municipal Ganemos Jerez con el objetivo de que vecinos y vecinas en los diferentes Distritos disfruten en familia de actividades de ocio desde la participación y la convivencia en el entorno urbano de sus barrios. 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shd w:fill="FFFFFF" w:val="clear"/>
          <w:lang w:eastAsia="es-ES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shd w:fill="FFFFFF" w:val="clear"/>
          <w:lang w:eastAsia="es-ES"/>
        </w:rPr>
        <w:t xml:space="preserve">En Distrito Sur y Oeste Picadueñas, estas actividades se desarrollan con el apoyo de la </w:t>
      </w:r>
      <w:r>
        <w:rPr>
          <w:rFonts w:cs="Arial" w:ascii="Arial" w:hAnsi="Arial"/>
          <w:sz w:val="24"/>
          <w:szCs w:val="24"/>
          <w:lang w:eastAsia="en-US"/>
        </w:rPr>
        <w:t>“Estrategia Regional Andaluza para la Cohesión e Inclusión Social, “Intervención en Zonas Desfavorecidas” (ERACIS). La delegada de Coordinación de Distritos y Voluntariado, Ana Hérica Ramos, ha presentado hoy este ciclo junto a la portavoz del grupo municipal Ganemos Jerez, Kika González.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en-US"/>
        </w:rPr>
        <w:t>El ciclo combina dos tipos de actividades, por un lado juegos tradicionales en formato gigante, con la Oca, el Parchís o el Tres en Raya entre las propuestas, y Gymkanas ambientadas en temáticas basadas en valores medioambientales.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eastAsia="en-US"/>
        </w:rPr>
        <w:t>Esta programación de actividades se desarrollará desde este mes de j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en-US"/>
        </w:rPr>
        <w:t>ulio y hasta finales de noviembre. Esta semana están previstos juegos tradicionales mañana jueves, a las 20 horas, en la Plaza El Berza, en San Juan de Dios; y el viernes 8, a las 10 horas, en el parque de San Telmo. Para la semana que viene, hay previstas tres gymkanas, el martes 12, en la plaza José Manuel Lara; el jueves 14 en las pistas deportivas de La Asunción; y el viernes 15 en el parque de San Telmo.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US"/>
        </w:rPr>
        <w:t xml:space="preserve">En el caso de los juegos tradicionales, contarán con un formato de tableros de un metro cuadrado, ofreciendo una nueva forma de jugar mucho más atractiva.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es-ES" w:eastAsia="zh-CN" w:bidi="ar-SA"/>
        </w:rPr>
        <w:t xml:space="preserve">Están dirigidos </w:t>
      </w:r>
      <w:r>
        <w:rPr>
          <w:rFonts w:eastAsia="Times New Roman" w:cs="Arial" w:ascii="Arial" w:hAnsi="Arial"/>
          <w:b w:val="false"/>
          <w:bCs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  <w:t>a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  <w:t xml:space="preserve"> todo tipo de público y </w:t>
      </w:r>
      <w:r>
        <w:rPr>
          <w:rFonts w:eastAsia="Times New Roman" w:cs="Arial" w:ascii="Arial" w:hAnsi="Arial"/>
          <w:b w:val="false"/>
          <w:bCs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  <w:t>serán al aire libre, garantizando la diversión y el entretenimiento mientras se desarrolla la destreza lógico-matemática, la inteligencia lingüística, nociones espaciales, y habilidades sociales, creando un espacio de convivencia vecinal en el entorno del barrio.</w:t>
      </w:r>
      <w:r>
        <w:rPr>
          <w:rFonts w:ascii="Arial" w:hAnsi="Arial"/>
          <w:bCs/>
          <w:color w:val="000000"/>
          <w:sz w:val="24"/>
          <w:szCs w:val="24"/>
        </w:rPr>
        <w:t xml:space="preserve"> El número de sesiones por distritos desde julio hasta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val="es-ES" w:eastAsia="zh-CN" w:bidi="ar-SA"/>
        </w:rPr>
        <w:t>noviembre</w:t>
      </w:r>
      <w:r>
        <w:rPr>
          <w:rFonts w:ascii="Arial" w:hAnsi="Arial"/>
          <w:bCs/>
          <w:color w:val="000000"/>
          <w:sz w:val="24"/>
          <w:szCs w:val="24"/>
        </w:rPr>
        <w:t>, serán de uno respectivamente en distrito centro, norte, este, y noreste, cuatro en sur y dos en oeste.</w:t>
      </w:r>
      <w:r>
        <w:rPr>
          <w:rFonts w:eastAsia="Times New Roman" w:cs="Arial" w:ascii="Arial" w:hAnsi="Arial"/>
          <w:b w:val="false"/>
          <w:bCs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</w:pPr>
      <w:r>
        <w:rPr>
          <w:rFonts w:eastAsia="Times New Roman" w:cs="Arial" w:ascii="Arial" w:hAnsi="Arial"/>
          <w:b w:val="false"/>
          <w:bCs/>
          <w:strike w:val="false"/>
          <w:dstrike w:val="false"/>
          <w:color w:val="000000"/>
          <w:sz w:val="24"/>
          <w:szCs w:val="24"/>
          <w:u w:val="none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 xml:space="preserve">En cuanto a las Gymkanas de temática medioambiental, se desarrollarán igualmente al aire libre, ofreciendo a las personas participantes diferentes pruebas a superar. El número de sesiones por distritos desde julio hasta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val="es-ES" w:eastAsia="zh-CN" w:bidi="ar-SA"/>
        </w:rPr>
        <w:t>noviembre</w:t>
      </w:r>
      <w:r>
        <w:rPr>
          <w:rFonts w:eastAsia="Times New Roman" w:cs="Arial" w:ascii="Arial" w:hAnsi="Arial"/>
          <w:b w:val="false"/>
          <w:bCs/>
          <w:strike w:val="false"/>
          <w:dstrike w:val="false"/>
          <w:color w:val="000000"/>
          <w:sz w:val="24"/>
          <w:szCs w:val="24"/>
          <w:u w:val="none"/>
          <w:shd w:fill="auto" w:val="clear"/>
          <w:lang w:val="es-ES" w:eastAsia="zh-CN" w:bidi="ar-SA"/>
        </w:rPr>
        <w:t xml:space="preserve"> serán de uno respectivamente en distrito centro, norte, este, y noreste, cuatro en sur y dos en oeste.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https://ssweb.seap.minhap.es/almacen/descarga/envio/e1b2d70e1b3d588f43e1f7e8a26d24a9828352ec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e1b2d70e1b3d588f43e1f7e8a26d24a9828352e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LibreOffice/7.1.7.2$Windows_X86_64 LibreOffice_project/c6a4e3954236145e2acb0b65f68614365aeee33f</Application>
  <AppVersion>15.0000</AppVersion>
  <Pages>2</Pages>
  <Words>446</Words>
  <Characters>2384</Characters>
  <CharactersWithSpaces>2823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2022-07-06T12:55:33Z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