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36"/>
          <w:szCs w:val="36"/>
        </w:rPr>
        <w:t xml:space="preserve">Díaz: “Pelayo no quiere que la Junta haga vivienda de alquiler en Jerez” 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left"/>
        <w:rPr>
          <w:rFonts w:ascii="Arial" w:hAnsi="Arial"/>
          <w:sz w:val="32"/>
          <w:szCs w:val="32"/>
        </w:rPr>
      </w:pPr>
      <w:r>
        <w:rPr>
          <w:rFonts w:eastAsia="Tahoma" w:cs="Arial" w:ascii="Arial" w:hAnsi="Arial"/>
          <w:sz w:val="32"/>
          <w:szCs w:val="32"/>
        </w:rPr>
        <w:t xml:space="preserve">El teniente de alcaldesa responde a García-Pelayo que “desconoce cuáles son las competencias del Ayuntamiento en materia de vivienda” </w:t>
      </w:r>
    </w:p>
    <w:p>
      <w:pPr>
        <w:pStyle w:val="Normal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jc w:val="left"/>
        <w:rPr>
          <w:rFonts w:ascii="Arial" w:hAnsi="Arial"/>
          <w:sz w:val="32"/>
          <w:szCs w:val="32"/>
        </w:rPr>
      </w:pPr>
      <w:r>
        <w:rPr>
          <w:rFonts w:eastAsia="Tahoma" w:cs="Arial" w:ascii="Arial" w:hAnsi="Arial"/>
          <w:sz w:val="32"/>
          <w:szCs w:val="32"/>
        </w:rPr>
        <w:t>“</w:t>
      </w:r>
      <w:r>
        <w:rPr>
          <w:rFonts w:eastAsia="Tahoma" w:cs="Arial" w:ascii="Arial" w:hAnsi="Arial"/>
          <w:sz w:val="32"/>
          <w:szCs w:val="32"/>
        </w:rPr>
        <w:t>No nos sorprende este desconocimiento que ya demostró cuando gobernó en la ciudad</w:t>
      </w:r>
      <w:r>
        <w:rPr>
          <w:rFonts w:eastAsia="Tahoma" w:cs="Arial" w:ascii="Arial" w:hAnsi="Arial"/>
          <w:i w:val="false"/>
          <w:iCs w:val="false"/>
          <w:sz w:val="32"/>
          <w:szCs w:val="32"/>
        </w:rPr>
        <w:t xml:space="preserve">, </w:t>
      </w:r>
      <w:r>
        <w:rPr>
          <w:rFonts w:eastAsia="Tahoma" w:cs="Arial" w:ascii="Arial" w:hAnsi="Arial"/>
          <w:b w:val="false"/>
          <w:bCs w:val="false"/>
          <w:i w:val="false"/>
          <w:iCs w:val="false"/>
          <w:color w:val="auto"/>
          <w:kern w:val="2"/>
          <w:sz w:val="32"/>
          <w:szCs w:val="32"/>
          <w:lang w:val="es-ES" w:eastAsia="zh-CN" w:bidi="ar-SA"/>
        </w:rPr>
        <w:t xml:space="preserve">que según ella, no sabía lo que firmaba en el caso de la </w:t>
      </w:r>
      <w:r>
        <w:rPr>
          <w:rStyle w:val="Destacado"/>
          <w:rFonts w:eastAsia="Tahoma" w:cs="Arial" w:ascii="Arial" w:hAnsi="Arial"/>
          <w:b w:val="false"/>
          <w:bCs w:val="false"/>
          <w:i/>
          <w:iCs/>
          <w:color w:val="auto"/>
          <w:kern w:val="2"/>
          <w:sz w:val="32"/>
          <w:szCs w:val="32"/>
          <w:lang w:val="es-ES" w:eastAsia="zh-CN" w:bidi="ar-SA"/>
        </w:rPr>
        <w:t>Gürtel”</w:t>
      </w:r>
    </w:p>
    <w:p>
      <w:pPr>
        <w:pStyle w:val="Normal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spacing w:lineRule="auto" w:line="240"/>
        <w:jc w:val="left"/>
        <w:rPr/>
      </w:pPr>
      <w:r>
        <w:rPr>
          <w:rStyle w:val="Destacado"/>
          <w:rFonts w:eastAsia="Tahoma" w:cs="Arial" w:ascii="Arial" w:hAnsi="Arial"/>
          <w:b w:val="false"/>
          <w:bCs w:val="false"/>
          <w:i w:val="false"/>
          <w:iCs w:val="false"/>
          <w:color w:val="auto"/>
          <w:kern w:val="2"/>
          <w:sz w:val="32"/>
          <w:szCs w:val="32"/>
          <w:lang w:val="es-ES" w:eastAsia="zh-CN" w:bidi="ar-SA"/>
        </w:rPr>
        <w:t>“</w:t>
      </w:r>
      <w:r>
        <w:rPr>
          <w:rStyle w:val="Destacado"/>
          <w:rFonts w:eastAsia="Tahoma" w:cs="Arial" w:ascii="Arial" w:hAnsi="Arial"/>
          <w:b w:val="false"/>
          <w:bCs w:val="false"/>
          <w:i w:val="false"/>
          <w:iCs w:val="false"/>
          <w:color w:val="auto"/>
          <w:kern w:val="2"/>
          <w:sz w:val="32"/>
          <w:szCs w:val="32"/>
          <w:lang w:val="es-ES" w:eastAsia="zh-CN" w:bidi="ar-SA"/>
        </w:rPr>
        <w:t>Exigimos rigor al PP, que defienda los intereses de los ciudadano y que la Junta construya vivienda en Jerez”</w:t>
      </w:r>
    </w:p>
    <w:p>
      <w:pPr>
        <w:pStyle w:val="Normal"/>
        <w:widowControl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26 de agosto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. El teniente de alcaldesa José Antonio Díaz, ha asegurado “que la señora García-Pelayo desconoce el funcionamiento de la administración local y de la ley al afirmar que el Ayuntamiento tiene las competencias en materia de vivienda, cuando realmente corresponden a la Junta de Andalucía”. Según Díaz, la verdad oculta  tras sus declaraciones de ayer es que Pelayo no quiere que la Junta asuma sus competencias y que por tanto, construya las viviendas en régimen de alquiler en la parcelas que son de titularidad autonómica que Jerez y los jerezanos necesitan” .</w:t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Díaz recuerda que el Gobierno Central “ha destinado 328 millones de euros a la rehabilitación de viviendas en Andalucía para</w:t>
      </w:r>
      <w:r>
        <w:rPr>
          <w:rFonts w:eastAsia="HelveticaNeue" w:cs="HelveticaNeue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 xml:space="preserve"> actuaciones de rehabilitación residencial y de construcción de viviendas en alquiler social, para lo que se destinan más de 86.000.000 de euros, y lo que  solicitábamos ayer a esta administración es que no venda las parcelas que son de su propiedad, y que se hagan viviendas en régimen de alquiler para cubrir la demanda existente en la ciudad”. </w:t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eastAsia="HelveticaNeue" w:cs="HelveticaNeue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 xml:space="preserve">En palabras de Díaz, la Junta lo que quiere es hacer caja con las parcelas de Jerez, en lugar de invertir en viviendas para los jerezanos. Y desde el Gobierno municipal no vamos a permitir que deje a Jerez fuera de las inversiones, y pedimos que se nos trate como una ciudad de primera, como las grandes ciudades de Andalucía. Y si van a seguir con el procedimiento de la venta de las parcelas, que ese dinero se invierta en los jerezanos. Ya está bien de asfixiar a los jerezanos”. </w:t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En este sentido, el teniente de alcaldesa “exige rigor a Pelayo que defienda los intereses de los ciudadanos y que se gane el ‘sueldazo’ como senadora defendiendo los intereses de la ciudad y no de su partido”. </w:t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En cambio, ha señalado que “el Gobierno municipal sí que va a seguir defendiendo los intereses de la ciudad, y exigiendo que se construya vivienda social en la ciudad; estamos ante una gran oportunidad, con ese dinero que ha destinado el Gobierno de España a la Junta, para que se construya vivienda en Jerez porque existe mucha demanda y la ciudad lo necesita, y por ello instamos de nuevo a esta administración a que utilice esas parcelas para tal fin, que para eso tiene las competencias en la materia”. </w:t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Precisamente por tener la Junta estas competencias, “el Gobierno Central transfiere a Moreno Bonilla y no a los ayuntamientos esa millonada; lo ideal sería una transferencia directa a las administraciones locales, pero al no ser los ayuntamientos los competentes en la materia, se transfiere a la Junta”. </w:t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eastAsia="HelveticaNeue" w:cs="HelveticaNeue" w:ascii="Arial" w:hAnsi="Arial"/>
          <w:b w:val="false"/>
          <w:bCs w:val="false"/>
          <w:color w:val="000000"/>
          <w:kern w:val="2"/>
          <w:sz w:val="24"/>
          <w:szCs w:val="24"/>
          <w:lang w:val="es-ES" w:eastAsia="zh-CN" w:bidi="ar-SA"/>
        </w:rPr>
        <w:t>Un motivo más, en palabras de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José Antonio Díaz, de que la respuesta a esta cuestión del PP pone en evidencia “el desconocimiento absoluto de la señora Pelayo por el funcionamiento de las administraciones  y de la ley, algo que, sin embargo, no nos sorprende, y que ya demostró cuando estuvo gobernando en nuestra ciudad, que no sabía lo que firmaba, como ocurrió en el caso de corrupción de la </w:t>
      </w:r>
      <w:r>
        <w:rPr>
          <w:rStyle w:val="Destacado"/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Gürtel”. </w:t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Igualmente, Díaz ha recordado “la mala gestión de la señora Pelayo al frente del Ayuntamiento que nos llevó a la ruina económica y a la ciudad del paro, con las huelgas, los continuos impagos, o la venta del servicio del agua y no arreglaba ni un acerado; en definitiva un desastre en la gestión que evidencian su absoluto desconocimiento e incapacidad para gestionar lo público”. </w:t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enlace de audio de José Antonio Díaz</w:t>
            </w:r>
          </w:p>
          <w:p>
            <w:pPr>
              <w:pStyle w:val="Textopreformateado"/>
              <w:widowControl w:val="false"/>
              <w:rPr>
                <w:rStyle w:val="EnlacedeInternet"/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  <w:p>
            <w:pPr>
              <w:pStyle w:val="Textopreformateado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hyperlink r:id="rId2">
              <w:r>
                <w:rPr>
                  <w:rStyle w:val="EnlacedeInternet"/>
                  <w:rFonts w:cs="Arial" w:ascii="Arial" w:hAnsi="Arial"/>
                  <w:i/>
                  <w:iCs/>
                  <w:sz w:val="22"/>
                  <w:szCs w:val="22"/>
                </w:rPr>
                <w:t>https://soundcloud.com/user-162770691/diaz-respuesta-pp/s-C1QBrggzWDj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oundcloud.com/user-162770691/diaz-respuesta-pp/s-C1QBrggzWDj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LibreOffice/7.3.5.2$Windows_X86_64 LibreOffice_project/184fe81b8c8c30d8b5082578aee2fed2ea847c01</Application>
  <AppVersion>15.0000</AppVersion>
  <Pages>2</Pages>
  <Words>661</Words>
  <Characters>3265</Characters>
  <CharactersWithSpaces>3924</CharactersWithSpaces>
  <Paragraphs>14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cp:lastPrinted>2022-08-26T11:50:28Z</cp:lastPrinted>
  <dcterms:modified xsi:type="dcterms:W3CDTF">2022-08-26T14:11:22Z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