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El Ayuntamiento de Jerez prioriza la atención en la zona de calle Taxdirt con más vigilancia policial, la apertura de expedientes de fincas abandonadas y nuevos proyectos</w:t>
      </w:r>
    </w:p>
    <w:p>
      <w:pPr>
        <w:pStyle w:val="Normal"/>
        <w:rPr>
          <w:rFonts w:ascii="Arial" w:hAnsi="Arial" w:cs="Arial"/>
          <w:b/>
          <w:b/>
          <w:bCs/>
          <w:sz w:val="36"/>
          <w:szCs w:val="36"/>
        </w:rPr>
      </w:pPr>
      <w:r>
        <w:rPr>
          <w:rFonts w:cs="Arial" w:ascii="Arial" w:hAnsi="Arial"/>
          <w:b/>
          <w:bCs/>
          <w:sz w:val="36"/>
          <w:szCs w:val="36"/>
        </w:rPr>
      </w:r>
    </w:p>
    <w:p>
      <w:pPr>
        <w:pStyle w:val="Cuerpodetexto"/>
        <w:spacing w:lineRule="auto" w:line="240" w:before="0" w:after="0"/>
        <w:rPr>
          <w:rFonts w:ascii="Arial;sans-serif" w:hAnsi="Arial;sans-serif"/>
          <w:sz w:val="32"/>
        </w:rPr>
      </w:pPr>
      <w:r>
        <w:rPr/>
      </w:r>
    </w:p>
    <w:p>
      <w:pPr>
        <w:pStyle w:val="Normal"/>
        <w:rPr>
          <w:rFonts w:ascii="Arial" w:hAnsi="Arial"/>
          <w:sz w:val="36"/>
          <w:szCs w:val="36"/>
        </w:rPr>
      </w:pPr>
      <w:r>
        <w:rPr>
          <w:rFonts w:ascii="Arial" w:hAnsi="Arial"/>
          <w:sz w:val="36"/>
          <w:szCs w:val="36"/>
        </w:rPr>
        <w:t>E</w:t>
      </w:r>
      <w:r>
        <w:rPr>
          <w:rFonts w:ascii="Arial" w:hAnsi="Arial"/>
          <w:sz w:val="36"/>
          <w:szCs w:val="36"/>
        </w:rPr>
        <w:t xml:space="preserve">sta zona cuenta </w:t>
      </w:r>
      <w:r>
        <w:rPr>
          <w:rFonts w:ascii="Arial" w:hAnsi="Arial"/>
          <w:sz w:val="36"/>
          <w:szCs w:val="36"/>
        </w:rPr>
        <w:t xml:space="preserve">por primera vez con un plan de actuación </w:t>
      </w:r>
      <w:r>
        <w:rPr>
          <w:rFonts w:ascii="Arial" w:hAnsi="Arial"/>
          <w:sz w:val="36"/>
          <w:szCs w:val="36"/>
        </w:rPr>
        <w:t xml:space="preserve">para su puesta en valor </w:t>
      </w:r>
    </w:p>
    <w:p>
      <w:pPr>
        <w:pStyle w:val="Cuerpodetexto"/>
        <w:spacing w:lineRule="auto" w:line="240" w:before="0" w:after="0"/>
        <w:rPr>
          <w:rFonts w:ascii="Arial;sans-serif" w:hAnsi="Arial;sans-serif"/>
          <w:sz w:val="32"/>
        </w:rPr>
      </w:pPr>
      <w:r>
        <w:rPr>
          <w:rFonts w:ascii="Arial" w:hAnsi="Arial"/>
          <w:sz w:val="36"/>
          <w:szCs w:val="36"/>
        </w:rPr>
      </w:r>
    </w:p>
    <w:p>
      <w:pPr>
        <w:pStyle w:val="Cuerpodetexto"/>
        <w:spacing w:lineRule="auto" w:line="240" w:before="0" w:after="0"/>
        <w:rPr>
          <w:rFonts w:ascii="Arial;sans-serif" w:hAnsi="Arial;sans-serif"/>
          <w:sz w:val="32"/>
        </w:rPr>
      </w:pPr>
      <w:r>
        <w:rPr>
          <w:rFonts w:eastAsia="Tahoma" w:cs="Arial" w:ascii="Arial" w:hAnsi="Arial"/>
          <w:sz w:val="36"/>
          <w:szCs w:val="24"/>
        </w:rPr>
        <w:t xml:space="preserve">Policía Local intensifica desde principios de verano los servicios de vigilancia en este enclave en colaboración con Policía Nacional </w:t>
      </w:r>
    </w:p>
    <w:p>
      <w:pPr>
        <w:pStyle w:val="Normal"/>
        <w:rPr>
          <w:rFonts w:ascii="Arial" w:hAnsi="Arial"/>
          <w:sz w:val="36"/>
          <w:szCs w:val="36"/>
        </w:rPr>
      </w:pPr>
      <w:r>
        <w:rPr/>
      </w:r>
    </w:p>
    <w:p>
      <w:pPr>
        <w:pStyle w:val="Normal"/>
        <w:rPr>
          <w:rFonts w:ascii="Arial" w:hAnsi="Arial"/>
          <w:sz w:val="36"/>
          <w:szCs w:val="36"/>
        </w:rPr>
      </w:pPr>
      <w:r>
        <w:rPr>
          <w:rFonts w:ascii="Arial" w:hAnsi="Arial"/>
          <w:sz w:val="36"/>
          <w:szCs w:val="36"/>
        </w:rPr>
        <w:t xml:space="preserve">También se han intensificado las acciones de disciplina urbanística para frenar la degradación de determinadas áreas </w:t>
      </w:r>
    </w:p>
    <w:p>
      <w:pPr>
        <w:pStyle w:val="Normal"/>
        <w:rPr>
          <w:rFonts w:ascii="Arial" w:hAnsi="Arial" w:eastAsia="Tahoma" w:cs="Arial"/>
          <w:sz w:val="36"/>
          <w:szCs w:val="24"/>
        </w:rPr>
      </w:pPr>
      <w:r>
        <w:rPr>
          <w:rFonts w:eastAsia="Tahoma" w:cs="Arial" w:ascii="Arial" w:hAnsi="Arial"/>
          <w:sz w:val="36"/>
          <w:szCs w:val="24"/>
        </w:rPr>
      </w:r>
    </w:p>
    <w:p>
      <w:pPr>
        <w:pStyle w:val="Normal"/>
        <w:jc w:val="both"/>
        <w:rPr>
          <w:rFonts w:ascii="Arial" w:hAnsi="Arial"/>
          <w:sz w:val="24"/>
          <w:szCs w:val="24"/>
        </w:rPr>
      </w:pPr>
      <w:r>
        <w:rPr>
          <w:rFonts w:eastAsia="Tahoma" w:cs="Arial" w:ascii="Arial" w:hAnsi="Arial"/>
          <w:b/>
          <w:bCs/>
          <w:color w:val="auto"/>
          <w:kern w:val="2"/>
          <w:sz w:val="24"/>
          <w:szCs w:val="24"/>
          <w:lang w:val="es-ES" w:eastAsia="zh-CN" w:bidi="ar-SA"/>
        </w:rPr>
        <w:t>29 de agosto de 2022</w:t>
      </w:r>
      <w:r>
        <w:rPr>
          <w:rFonts w:eastAsia="Tahoma" w:cs="Arial" w:ascii="Arial" w:hAnsi="Arial"/>
          <w:b w:val="false"/>
          <w:bCs w:val="false"/>
          <w:color w:val="auto"/>
          <w:kern w:val="2"/>
          <w:sz w:val="24"/>
          <w:szCs w:val="24"/>
          <w:lang w:val="es-ES" w:eastAsia="zh-CN" w:bidi="ar-SA"/>
        </w:rPr>
        <w:t>. El Ayuntamiento de Jerez trabaja de forma transversal en la recuperación de todo el entorno del barrio de Santiago, priorizando la gestión encaminada tanto a la seguridad como a la revitalización social y urbanística de este enclave histórico de la ciudad. El Gobierno municipal prioriza la atención de este entorno tanto a nivel de vigilancia policial como de refuerzo de acciones de disciplina urbanística, desde el compromiso municipal con el casco histórico de la ciudad, y con Santiago y la calle Taxtdirt en particular.</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eastAsia="Tahoma" w:cs="Arial" w:ascii="Arial" w:hAnsi="Arial"/>
          <w:b w:val="false"/>
          <w:bCs w:val="false"/>
          <w:color w:val="auto"/>
          <w:kern w:val="2"/>
          <w:sz w:val="24"/>
          <w:szCs w:val="24"/>
          <w:lang w:val="es-ES" w:eastAsia="zh-CN" w:bidi="ar-SA"/>
        </w:rPr>
        <w:t xml:space="preserve">En materia de Seguridad, el Ayuntamiento ha incrementado la presencia de la Policía Local en todo el barrio desde principios de verano, colaborando con la Policía Nacional en todos los dispositivos establecidos, y destacando la labor del Grupo Beta en materia de investigación.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eastAsia="Tahoma" w:cs="Arial" w:ascii="Arial" w:hAnsi="Arial"/>
          <w:b w:val="false"/>
          <w:bCs w:val="false"/>
          <w:color w:val="auto"/>
          <w:kern w:val="2"/>
          <w:sz w:val="24"/>
          <w:szCs w:val="24"/>
          <w:lang w:val="es-ES" w:eastAsia="zh-CN" w:bidi="ar-SA"/>
        </w:rPr>
        <w:t>El jefe de Policía Local, Manuel Benítez, destaca que “</w:t>
      </w:r>
      <w:r>
        <w:rPr>
          <w:rFonts w:ascii="Arial" w:hAnsi="Arial"/>
          <w:sz w:val="24"/>
          <w:szCs w:val="24"/>
        </w:rPr>
        <w:t>tanto para la calle Taxdirt como para el entorno de Santiago hay un servicio policial especial que ha incrementado las órdenes de servicios de vigilancia, en concreto desde principios de verano, todo ello en colaboración con el Cuerpo Nacional de Policía. Es importante recordar que esta zona céntrica siempre ha sido una zona en la que hemos estado muy presentes en asuntos de seguridad".</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Cabe recordar que el Ayuntamiento de Jerez ha reforzado los medios tanto humanos como técnicos, como ha sido la reciente instalación de una nueva cámara, destinados a la zona, medidas que han permitido detenciones relevantes, así como la desmantelación de un punto de venta de droga a principios del mes de agosto, gracias a la labor de los Grupos Beta y Radio Patrulla de la Policía Local.</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En el marco de seguridad, todo el entorno del barrio de Santiago, calle Nueva, Taxdirt, y Manuel de Cádiz están incluidos en el dispositivo que Policía Local en coordinación con Cuerpo Nacional de Policía establece en la zona. Asimismo, desde primeros de julio hay ordenes concretas para el aumento del patrullaje en los tres turnos de servicio.</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Concretamente en la zona de Cartonajes Tempul, desde Policía Local se contabilizan numerosas intervenciones motivadas por incendios, o consumo de estupefacientes, cruzándose los datos con los diferentes departamentos para su posible solución, con más de una veintena de actuaciones.</w:t>
      </w:r>
    </w:p>
    <w:p>
      <w:pPr>
        <w:pStyle w:val="Normal"/>
        <w:jc w:val="both"/>
        <w:rPr>
          <w:rFonts w:ascii="Arial" w:hAnsi="Arial"/>
          <w:sz w:val="24"/>
          <w:szCs w:val="24"/>
        </w:rPr>
      </w:pPr>
      <w:r>
        <w:rPr>
          <w:rFonts w:ascii="Arial" w:hAnsi="Arial"/>
          <w:sz w:val="24"/>
          <w:szCs w:val="24"/>
        </w:rPr>
      </w:r>
    </w:p>
    <w:p>
      <w:pPr>
        <w:pStyle w:val="Normal"/>
        <w:jc w:val="both"/>
        <w:rPr>
          <w:rFonts w:ascii="Arial" w:hAnsi="Arial"/>
          <w:b/>
          <w:b/>
          <w:bCs/>
          <w:sz w:val="24"/>
          <w:szCs w:val="24"/>
        </w:rPr>
      </w:pPr>
      <w:r>
        <w:rPr>
          <w:rFonts w:ascii="Arial" w:hAnsi="Arial"/>
          <w:b/>
          <w:bCs/>
          <w:sz w:val="24"/>
          <w:szCs w:val="24"/>
        </w:rPr>
      </w:r>
    </w:p>
    <w:p>
      <w:pPr>
        <w:pStyle w:val="Normal"/>
        <w:jc w:val="both"/>
        <w:rPr>
          <w:rFonts w:ascii="Arial" w:hAnsi="Arial"/>
          <w:b/>
          <w:b/>
          <w:bCs/>
          <w:sz w:val="24"/>
          <w:szCs w:val="24"/>
        </w:rPr>
      </w:pPr>
      <w:r>
        <w:rPr>
          <w:rFonts w:ascii="Arial" w:hAnsi="Arial"/>
          <w:b/>
          <w:bCs/>
          <w:sz w:val="24"/>
          <w:szCs w:val="24"/>
        </w:rPr>
        <w:t>Intensificación de acciones de disciplina urbanística</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val="false"/>
          <w:sz w:val="24"/>
          <w:szCs w:val="24"/>
          <w:shd w:fill="auto" w:val="clear"/>
          <w:lang w:eastAsia="es-ES_tradnl"/>
        </w:rPr>
        <w:t xml:space="preserve">En el apartado urbanístico, cabe destacar que desde el Gobierno se están intensificando las actuaciones de disciplina urbanística  destinadas a acabar con fincas en mal estado y zonas degradadas de este entorno del barrio de Santiago. </w:t>
      </w:r>
    </w:p>
    <w:p>
      <w:pPr>
        <w:pStyle w:val="Normal"/>
        <w:jc w:val="both"/>
        <w:rPr>
          <w:rFonts w:ascii="Arial" w:hAnsi="Arial" w:cs="Arial"/>
          <w:b w:val="false"/>
          <w:b w:val="false"/>
          <w:bCs w:val="false"/>
          <w:sz w:val="24"/>
          <w:szCs w:val="24"/>
          <w:shd w:fill="auto" w:val="clear"/>
          <w:lang w:eastAsia="es-ES_tradnl"/>
        </w:rPr>
      </w:pPr>
      <w:r>
        <w:rPr>
          <w:rFonts w:cs="Arial" w:ascii="Arial" w:hAnsi="Arial"/>
          <w:b w:val="false"/>
          <w:bCs w:val="false"/>
          <w:sz w:val="24"/>
          <w:szCs w:val="24"/>
          <w:shd w:fill="auto" w:val="clear"/>
          <w:lang w:eastAsia="es-ES_tradnl"/>
        </w:rPr>
      </w:r>
    </w:p>
    <w:p>
      <w:pPr>
        <w:pStyle w:val="Normal"/>
        <w:jc w:val="both"/>
        <w:rPr>
          <w:rFonts w:ascii="Arial" w:hAnsi="Arial" w:cs="Arial"/>
          <w:b w:val="false"/>
          <w:b w:val="false"/>
          <w:bCs w:val="false"/>
          <w:sz w:val="24"/>
          <w:szCs w:val="24"/>
          <w:shd w:fill="auto" w:val="clear"/>
          <w:lang w:eastAsia="es-ES_tradnl"/>
        </w:rPr>
      </w:pPr>
      <w:r>
        <w:rPr>
          <w:rFonts w:cs="Arial" w:ascii="Arial" w:hAnsi="Arial"/>
          <w:b w:val="false"/>
          <w:bCs w:val="false"/>
          <w:sz w:val="24"/>
          <w:szCs w:val="24"/>
          <w:shd w:fill="auto" w:val="clear"/>
          <w:lang w:eastAsia="es-ES_tradnl"/>
        </w:rPr>
        <w:t xml:space="preserve">En este sentido, se recuerda el proyecto de la nueva zona verde </w:t>
      </w:r>
      <w:r>
        <w:rPr>
          <w:rFonts w:cs="Arial" w:ascii="Arial" w:hAnsi="Arial"/>
          <w:b w:val="false"/>
          <w:bCs w:val="false"/>
          <w:sz w:val="24"/>
          <w:szCs w:val="24"/>
          <w:shd w:fill="auto" w:val="clear"/>
          <w:lang w:eastAsia="es-ES_tradnl"/>
        </w:rPr>
        <w:t xml:space="preserve">y aparcamientos </w:t>
      </w:r>
      <w:r>
        <w:rPr>
          <w:rFonts w:cs="Arial" w:ascii="Arial" w:hAnsi="Arial"/>
          <w:b w:val="false"/>
          <w:bCs w:val="false"/>
          <w:sz w:val="24"/>
          <w:szCs w:val="24"/>
          <w:shd w:fill="auto" w:val="clear"/>
          <w:lang w:eastAsia="es-ES_tradnl"/>
        </w:rPr>
        <w:t xml:space="preserve">que se creará en Armas de Santiago, concretamente entre las calles Armas de Santiago y Ruiz Mateos Camacho, donde se ha procedido a la demolición de los restos de una antigua cimentación de un complejo bodeguero, que no fue demolido en su día, dando respuesta así a una demanda vecinal, que pedía acabar con este foco de insalubridad. </w:t>
      </w:r>
    </w:p>
    <w:p>
      <w:pPr>
        <w:pStyle w:val="Normal"/>
        <w:jc w:val="both"/>
        <w:rPr>
          <w:rFonts w:ascii="Arial" w:hAnsi="Arial" w:cs="Arial"/>
          <w:b w:val="false"/>
          <w:b w:val="false"/>
          <w:bCs w:val="false"/>
          <w:sz w:val="24"/>
          <w:szCs w:val="24"/>
          <w:shd w:fill="auto" w:val="clear"/>
          <w:lang w:eastAsia="es-ES_tradnl"/>
        </w:rPr>
      </w:pPr>
      <w:r>
        <w:rPr>
          <w:rFonts w:cs="Arial" w:ascii="Arial" w:hAnsi="Arial"/>
          <w:b w:val="false"/>
          <w:bCs w:val="false"/>
          <w:sz w:val="24"/>
          <w:szCs w:val="24"/>
          <w:shd w:fill="auto" w:val="clear"/>
          <w:lang w:eastAsia="es-ES_tradnl"/>
        </w:rPr>
      </w:r>
    </w:p>
    <w:p>
      <w:pPr>
        <w:pStyle w:val="Cuerpodetexto"/>
        <w:spacing w:lineRule="auto" w:line="240" w:before="0" w:after="140"/>
        <w:jc w:val="both"/>
        <w:rPr>
          <w:rFonts w:ascii="Arial" w:hAnsi="Arial"/>
          <w:sz w:val="24"/>
          <w:szCs w:val="24"/>
        </w:rPr>
      </w:pPr>
      <w:r>
        <w:rPr>
          <w:rFonts w:eastAsia="Times New Roman" w:cs="Arial" w:ascii="Arial" w:hAnsi="Arial"/>
          <w:b w:val="false"/>
          <w:bCs w:val="false"/>
          <w:color w:val="auto"/>
          <w:kern w:val="2"/>
          <w:sz w:val="24"/>
          <w:szCs w:val="24"/>
          <w:lang w:val="es-ES" w:eastAsia="zh-CN" w:bidi="ar-SA"/>
        </w:rPr>
        <w:t xml:space="preserve">Igualmente, desde el Ayuntamiento se llevó a cabo el tapiado de los huecos de la fachada de la finca en mal estado de la calle Taxdirt 26 y 28, que sufrió varios incendios en su interior y actos de vandalismo; actualmente, se encuentra en proceso de inclusión en el Registro Municipal de Solares y Edificaciones Ruinosas. Igualmente, otra finca de ese entorno, la de calle Armas de Santiago 3, se encuentra también incluida en el citado Registro. </w:t>
      </w:r>
    </w:p>
    <w:p>
      <w:pPr>
        <w:pStyle w:val="Cuerpodetexto"/>
        <w:spacing w:lineRule="auto" w:line="240" w:before="0" w:after="140"/>
        <w:jc w:val="both"/>
        <w:rPr>
          <w:rFonts w:ascii="Arial" w:hAnsi="Arial"/>
          <w:sz w:val="24"/>
          <w:szCs w:val="24"/>
        </w:rPr>
      </w:pPr>
      <w:r>
        <w:rPr>
          <w:rFonts w:eastAsia="Times New Roman" w:cs="Arial" w:ascii="Arial" w:hAnsi="Arial"/>
          <w:b w:val="false"/>
          <w:bCs w:val="false"/>
          <w:color w:val="auto"/>
          <w:kern w:val="2"/>
          <w:sz w:val="24"/>
          <w:szCs w:val="24"/>
          <w:lang w:val="es-ES" w:eastAsia="zh-CN" w:bidi="ar-SA"/>
        </w:rPr>
        <w:t xml:space="preserve">Además, a finales del pasado año se incluyó en el Registro Municipal de Solares el solar de la calle Merced 28, que también se encuentra en estado de abandono; la propiedad tiene de plazo hasta octubre para solicitar la preceptiva licencia para edificar, y, en caso contrario, se procedería a su venta o expropiación forzosa. </w:t>
      </w:r>
    </w:p>
    <w:p>
      <w:pPr>
        <w:pStyle w:val="Normal"/>
        <w:jc w:val="both"/>
        <w:rPr>
          <w:rFonts w:ascii="Arial" w:hAnsi="Arial" w:cs="Arial"/>
          <w:b/>
          <w:b/>
          <w:bCs/>
          <w:sz w:val="24"/>
          <w:szCs w:val="24"/>
          <w:shd w:fill="auto" w:val="clear"/>
          <w:lang w:eastAsia="es-ES_tradnl"/>
        </w:rPr>
      </w:pPr>
      <w:r>
        <w:rPr>
          <w:rFonts w:cs="Arial" w:ascii="Arial" w:hAnsi="Arial"/>
          <w:b/>
          <w:bCs/>
          <w:sz w:val="24"/>
          <w:szCs w:val="24"/>
          <w:shd w:fill="auto" w:val="clear"/>
          <w:lang w:eastAsia="es-ES_tradnl"/>
        </w:rPr>
        <w:t>Proyectos de regeneración urbana</w:t>
      </w:r>
    </w:p>
    <w:p>
      <w:pPr>
        <w:pStyle w:val="Normal"/>
        <w:jc w:val="both"/>
        <w:rPr>
          <w:rFonts w:ascii="Arial" w:hAnsi="Arial" w:cs="Arial"/>
          <w:b w:val="false"/>
          <w:b w:val="false"/>
          <w:bCs w:val="false"/>
          <w:sz w:val="24"/>
          <w:szCs w:val="24"/>
          <w:shd w:fill="auto" w:val="clear"/>
          <w:lang w:eastAsia="es-ES_tradnl"/>
        </w:rPr>
      </w:pPr>
      <w:r>
        <w:rPr>
          <w:rFonts w:cs="Arial" w:ascii="Arial" w:hAnsi="Arial"/>
          <w:b w:val="false"/>
          <w:bCs w:val="false"/>
          <w:sz w:val="24"/>
          <w:szCs w:val="24"/>
          <w:shd w:fill="auto" w:val="clear"/>
          <w:lang w:eastAsia="es-ES_tradnl"/>
        </w:rPr>
      </w:r>
    </w:p>
    <w:p>
      <w:pPr>
        <w:pStyle w:val="Normal"/>
        <w:jc w:val="both"/>
        <w:rPr>
          <w:rFonts w:ascii="Arial" w:hAnsi="Arial" w:cs="Arial"/>
          <w:b w:val="false"/>
          <w:b w:val="false"/>
          <w:bCs w:val="false"/>
          <w:sz w:val="24"/>
          <w:szCs w:val="24"/>
          <w:shd w:fill="auto" w:val="clear"/>
          <w:lang w:eastAsia="es-ES_tradnl"/>
        </w:rPr>
      </w:pPr>
      <w:r>
        <w:rPr>
          <w:rFonts w:cs="Arial" w:ascii="Arial" w:hAnsi="Arial"/>
          <w:b w:val="false"/>
          <w:bCs w:val="false"/>
          <w:sz w:val="24"/>
          <w:szCs w:val="24"/>
          <w:shd w:fill="auto" w:val="clear"/>
          <w:lang w:eastAsia="es-ES_tradnl"/>
        </w:rPr>
        <w:t xml:space="preserve">Por otro lado, y en cuanto a proyectos de regeneración de esta zona de Jerez, cabe recordar también que el Gobierno ha solicitado una subvención de 2,6 millones de euros para el proyecto ‘Ruta Duende Flamenco, en el barrio de Santiago, que incluye acciones de adecentamiento urbano, dotación de zonas verdes, renovación de servicios, eficiencia energética o adecuación de espacios públicos, entre otras.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val="false"/>
          <w:sz w:val="24"/>
          <w:szCs w:val="24"/>
          <w:shd w:fill="auto" w:val="clear"/>
          <w:lang w:eastAsia="es-ES_tradnl"/>
        </w:rPr>
        <w:t>Igualmente, la semana pasada, la alcaldesa anunció</w:t>
      </w:r>
      <w:r>
        <w:rPr>
          <w:rFonts w:eastAsia="HelveticaNeue" w:cs="HelveticaNeue" w:ascii="Arial" w:hAnsi="Arial"/>
          <w:b w:val="false"/>
          <w:bCs w:val="false"/>
          <w:color w:val="000000"/>
          <w:sz w:val="24"/>
          <w:szCs w:val="24"/>
          <w:shd w:fill="auto" w:val="clear"/>
          <w:lang w:val="es-ES" w:eastAsia="es-ES_tradnl"/>
        </w:rPr>
        <w:t xml:space="preserve"> la adjudicación provisional de la obras de reordenación y reurbanización,en el eje viario  que va desde la Puerta  De Santiago a Puerta de Sevilla por importe de 1.267.266 euros. El proyecto tiene como objeto reordenar y urbanizar  a través del adecentamiento de calles viales y   los espacios públicos, facilitando la movilidad y accesibilidad de los peatones a través de plataforma única.</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6"/>
          <w:szCs w:val="26"/>
        </w:rPr>
      </w:pPr>
      <w:r>
        <w:rPr>
          <w:rFonts w:ascii="Arial" w:hAnsi="Arial"/>
          <w:sz w:val="26"/>
          <w:szCs w:val="26"/>
        </w:rPr>
      </w:r>
    </w:p>
    <w:p>
      <w:pPr>
        <w:pStyle w:val="Normal"/>
        <w:jc w:val="both"/>
        <w:rPr>
          <w:rFonts w:ascii="Arial" w:hAnsi="Arial"/>
          <w:sz w:val="26"/>
          <w:szCs w:val="26"/>
        </w:rPr>
      </w:pPr>
      <w:r>
        <w:rPr>
          <w:rFonts w:ascii="Arial" w:hAnsi="Arial"/>
          <w:sz w:val="26"/>
          <w:szCs w:val="26"/>
        </w:rPr>
      </w:r>
    </w:p>
    <w:p>
      <w:pPr>
        <w:pStyle w:val="Normal"/>
        <w:jc w:val="both"/>
        <w:rPr>
          <w:sz w:val="26"/>
          <w:szCs w:val="2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4">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7">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Application>LibreOffice/7.3.5.2$Windows_X86_64 LibreOffice_project/184fe81b8c8c30d8b5082578aee2fed2ea847c01</Application>
  <AppVersion>15.0000</AppVersion>
  <Pages>3</Pages>
  <Words>827</Words>
  <Characters>4318</Characters>
  <CharactersWithSpaces>5142</CharactersWithSpaces>
  <Paragraphs>18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2022-08-29T14:07:06Z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