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w:hAnsi="Arial" w:cs="Arial"/>
          <w:b/>
          <w:b/>
          <w:bCs/>
          <w:sz w:val="40"/>
          <w:szCs w:val="40"/>
        </w:rPr>
      </w:pPr>
      <w:r>
        <w:rPr>
          <w:rFonts w:cs="Arial" w:ascii="Arial" w:hAnsi="Arial"/>
          <w:b/>
          <w:bCs/>
          <w:sz w:val="40"/>
          <w:szCs w:val="40"/>
        </w:rPr>
        <w:t>La edición off de En Flamenco da impulso al talento local con la proyección de ‘¡Va por ustedes!’</w:t>
      </w:r>
    </w:p>
    <w:p>
      <w:pPr>
        <w:pStyle w:val="Normal"/>
        <w:rPr>
          <w:rFonts w:ascii="Arial" w:hAnsi="Arial" w:cs="Arial"/>
          <w:b/>
          <w:b/>
          <w:bCs/>
          <w:sz w:val="40"/>
          <w:szCs w:val="40"/>
        </w:rPr>
      </w:pPr>
      <w:r>
        <w:rPr>
          <w:rFonts w:cs="Arial" w:ascii="Arial" w:hAnsi="Arial"/>
          <w:b/>
          <w:bCs/>
          <w:sz w:val="40"/>
          <w:szCs w:val="40"/>
        </w:rPr>
      </w:r>
    </w:p>
    <w:p>
      <w:pPr>
        <w:pStyle w:val="Normal"/>
        <w:rPr>
          <w:rFonts w:ascii="Arial" w:hAnsi="Arial" w:cs="Arial"/>
          <w:sz w:val="36"/>
          <w:szCs w:val="36"/>
        </w:rPr>
      </w:pPr>
      <w:r>
        <w:rPr>
          <w:rFonts w:cs="Arial" w:ascii="Arial" w:hAnsi="Arial"/>
          <w:sz w:val="36"/>
          <w:szCs w:val="36"/>
        </w:rPr>
        <w:t>El Museo de la Atalaya recoge el testigo de la barriada de La Asunción y se convierte en segunda sede del festival</w:t>
      </w:r>
    </w:p>
    <w:p>
      <w:pPr>
        <w:pStyle w:val="Normal"/>
        <w:rPr>
          <w:rFonts w:ascii="Arial" w:hAnsi="Arial" w:cs="Arial"/>
          <w:sz w:val="36"/>
          <w:szCs w:val="36"/>
        </w:rPr>
      </w:pPr>
      <w:r>
        <w:rPr>
          <w:rFonts w:cs="Arial" w:ascii="Arial" w:hAnsi="Arial"/>
          <w:sz w:val="36"/>
          <w:szCs w:val="36"/>
        </w:rPr>
      </w:r>
    </w:p>
    <w:p>
      <w:pPr>
        <w:pStyle w:val="Normal"/>
        <w:spacing w:before="0" w:after="142"/>
        <w:jc w:val="both"/>
        <w:rPr>
          <w:rFonts w:ascii="Arial" w:hAnsi="Arial" w:cs="Arial"/>
          <w:bCs/>
          <w:sz w:val="26"/>
          <w:szCs w:val="26"/>
        </w:rPr>
      </w:pPr>
      <w:r>
        <w:rPr>
          <w:rFonts w:eastAsia="Arial" w:cs="Arial" w:ascii="Arial" w:hAnsi="Arial"/>
          <w:b/>
          <w:bCs/>
          <w:sz w:val="26"/>
          <w:szCs w:val="26"/>
        </w:rPr>
        <w:t>6 de septiembre de 2022</w:t>
      </w:r>
      <w:r>
        <w:rPr>
          <w:rFonts w:cs="Arial" w:ascii="Arial" w:hAnsi="Arial"/>
          <w:b/>
          <w:bCs/>
          <w:sz w:val="26"/>
          <w:szCs w:val="26"/>
        </w:rPr>
        <w:t xml:space="preserve">. </w:t>
      </w:r>
      <w:r>
        <w:rPr>
          <w:rFonts w:cs="Arial" w:ascii="Arial" w:hAnsi="Arial"/>
          <w:bCs/>
          <w:sz w:val="26"/>
          <w:szCs w:val="26"/>
        </w:rPr>
        <w:t xml:space="preserve"> La barriada de La Asunción fue escenario, en la jornada inaugural, de la proyección del documental ‘Terremoto’, de Álvaro Mayoral, un metraje que nos aproxima a la figura del cantaor jerezano. Mayoral quiso destacar “la contribución de este flamenco que cantaba con cuerpo y ojos, al que le salía el cante tan de dentro que trascendía cualquier intención. Era puro instinto, era algo salvaje. El misterio de Terremoto”. La proyección del documental estuvo respaldada por la presencia de la bailaora, Angelita Gómez, y Manuel Moreno, de la peña Terremoto, así como de familiares y amigos que quisieron acompañar al director en esta proyección tan singular en el barrio familiar.</w:t>
      </w:r>
    </w:p>
    <w:p>
      <w:pPr>
        <w:pStyle w:val="Normal"/>
        <w:spacing w:before="0" w:after="142"/>
        <w:jc w:val="both"/>
        <w:rPr>
          <w:rFonts w:ascii="Arial" w:hAnsi="Arial" w:cs="Arial"/>
          <w:sz w:val="26"/>
          <w:szCs w:val="26"/>
        </w:rPr>
      </w:pPr>
      <w:r>
        <w:rPr>
          <w:rFonts w:cs="Arial" w:ascii="Arial" w:hAnsi="Arial"/>
          <w:sz w:val="26"/>
          <w:szCs w:val="26"/>
        </w:rPr>
        <w:t>La edición OFF de En Flamenco se traslada, esta tarde, a los Museos de la Atalaya, de la mano del documental ‘Canto Cósmico. Niño de Elche’, proyección que contará con un coloquio posterior entre Niño de Elche y Marc Sempere. El público que se acerque a la proyección podrá conocer el universo personal de uno de los creadores de mirada más inquieta y renovadora. Este mismo espacio patrimonial será escenario, mañana miércoles, de la proyección de ‘¡Va por ustedes!’, de Dani Sánchez-López, realizador jerezano que en esta cinta ha querido trasladar el esfuerzo de los sanitarios durante las semanas de confinamiento y posteriores realidades vividas durante la pandemia. La entrada para todos los actos es libre hasta completar aforo.</w:t>
      </w:r>
    </w:p>
    <w:p>
      <w:pPr>
        <w:pStyle w:val="Normal"/>
        <w:spacing w:before="0" w:after="142"/>
        <w:jc w:val="both"/>
        <w:rPr>
          <w:rFonts w:ascii="Arial" w:hAnsi="Arial" w:cs="Arial"/>
          <w:b/>
          <w:b/>
          <w:bCs/>
          <w:sz w:val="26"/>
          <w:szCs w:val="26"/>
        </w:rPr>
      </w:pPr>
      <w:r>
        <w:rPr>
          <w:rFonts w:cs="Arial" w:ascii="Arial" w:hAnsi="Arial"/>
          <w:b/>
          <w:bCs/>
          <w:sz w:val="26"/>
          <w:szCs w:val="26"/>
        </w:rPr>
      </w:r>
    </w:p>
    <w:p>
      <w:pPr>
        <w:pStyle w:val="Normal"/>
        <w:spacing w:before="0" w:after="142"/>
        <w:jc w:val="both"/>
        <w:rPr>
          <w:rFonts w:ascii="Arial" w:hAnsi="Arial" w:cs="Arial"/>
          <w:b/>
          <w:b/>
          <w:bCs/>
          <w:sz w:val="26"/>
          <w:szCs w:val="26"/>
        </w:rPr>
      </w:pPr>
      <w:r>
        <w:rPr>
          <w:rFonts w:cs="Arial" w:ascii="Arial" w:hAnsi="Arial"/>
          <w:b/>
          <w:bCs/>
          <w:sz w:val="26"/>
          <w:szCs w:val="26"/>
        </w:rPr>
        <w:t>‘</w:t>
      </w:r>
      <w:r>
        <w:rPr>
          <w:rFonts w:cs="Arial" w:ascii="Arial" w:hAnsi="Arial"/>
          <w:b/>
          <w:bCs/>
          <w:sz w:val="26"/>
          <w:szCs w:val="26"/>
        </w:rPr>
        <w:t>¡VA POR USTEDES!¡, DE DANI SÁNCHEZ-LÓPEZ</w:t>
      </w:r>
    </w:p>
    <w:p>
      <w:pPr>
        <w:pStyle w:val="Normal"/>
        <w:spacing w:before="0" w:after="142"/>
        <w:jc w:val="both"/>
        <w:rPr>
          <w:rFonts w:ascii="Arial" w:hAnsi="Arial" w:cs="Arial"/>
          <w:bCs/>
          <w:sz w:val="26"/>
          <w:szCs w:val="26"/>
        </w:rPr>
      </w:pPr>
      <w:r>
        <w:rPr>
          <w:rFonts w:cs="Arial" w:ascii="Arial" w:hAnsi="Arial"/>
          <w:bCs/>
          <w:sz w:val="26"/>
          <w:szCs w:val="26"/>
        </w:rPr>
        <w:t>El lema de este documental define la mirada artística y política del mismo “el acento jondo de la solidaridad de Jerez ante la pandemia”. Mirada artística porque su realizador traslada lo social a códigos cinematográficos y mirada política porque busca intervenir en la realidad con esta cinta. Impedir que lo vivido, lo que nos atravesó, quedé en el olvido. “El recuerdo más vivo del confinamiento son esos aplausos desde los balcones y ventanas a los que tenían que dar un paso adelante contra el virus. Desde las azoteas de Jerez, las palmas tienen otro ritmo: de bulerías”. De esta manera, Sánchez-López traduce la solidaridad de una ciudad en el alma de la misma: el flamenco. ¡’Va por ustedes!’ recorre todas aquellas acciones cotidianas y desinteresadas de ciudadanos y ciudadanas jerezanos que quisieron respaldar a su sociedad. Desde una modista que confecciona mascarillas hasta un mecánico que recicla materiales para crear pantallas. Una red de personas y apoyo vecinal que ayudó a los que se vieron más dañados. “Nueve historias singulares y emotivas que sirven de sinécdoque de la extraordinaria respuesta humana de Jerez”.</w:t>
      </w:r>
    </w:p>
    <w:p>
      <w:pPr>
        <w:pStyle w:val="Normal"/>
        <w:spacing w:before="0" w:after="142"/>
        <w:jc w:val="both"/>
        <w:rPr>
          <w:rFonts w:ascii="Arial" w:hAnsi="Arial" w:cs="Arial"/>
          <w:bCs/>
          <w:sz w:val="26"/>
          <w:szCs w:val="26"/>
        </w:rPr>
      </w:pPr>
      <w:r>
        <w:rPr>
          <w:rFonts w:cs="Arial" w:ascii="Arial" w:hAnsi="Arial"/>
          <w:bCs/>
          <w:sz w:val="26"/>
          <w:szCs w:val="26"/>
        </w:rPr>
      </w:r>
    </w:p>
    <w:p>
      <w:pPr>
        <w:pStyle w:val="Normal"/>
        <w:spacing w:before="0" w:after="142"/>
        <w:jc w:val="both"/>
        <w:rPr>
          <w:rFonts w:ascii="Arial" w:hAnsi="Arial" w:cs="Arial"/>
          <w:b/>
          <w:b/>
          <w:bCs/>
          <w:sz w:val="26"/>
          <w:szCs w:val="26"/>
        </w:rPr>
      </w:pPr>
      <w:r>
        <w:rPr>
          <w:rFonts w:cs="Arial" w:ascii="Arial" w:hAnsi="Arial"/>
          <w:b/>
          <w:bCs/>
          <w:sz w:val="26"/>
          <w:szCs w:val="26"/>
        </w:rPr>
        <w:t>PROGRAMA EN FLAMENCO OFF | Del 5 al 9 de septiembre</w:t>
      </w:r>
    </w:p>
    <w:p>
      <w:pPr>
        <w:pStyle w:val="Normal"/>
        <w:spacing w:before="0" w:after="142"/>
        <w:jc w:val="both"/>
        <w:rPr>
          <w:rFonts w:ascii="Arial" w:hAnsi="Arial" w:cs="Arial"/>
          <w:b/>
          <w:b/>
          <w:bCs/>
          <w:sz w:val="26"/>
          <w:szCs w:val="26"/>
        </w:rPr>
      </w:pPr>
      <w:bookmarkStart w:id="0" w:name="_Hlk113009815"/>
      <w:r>
        <w:rPr>
          <w:rFonts w:cs="Arial" w:ascii="Arial" w:hAnsi="Arial"/>
          <w:b/>
          <w:bCs/>
          <w:sz w:val="26"/>
          <w:szCs w:val="26"/>
        </w:rPr>
        <w:t>Lunes 05 de septiembre (20.30 h.), Polideportivo Barriada de la Asunción. Proyección del documental ‘Terremoto’, de Álvaro Mayoral. Coloquio posterior con Álvaro Mayoral, Manuel Moreno y Angelita Gómez.</w:t>
      </w:r>
      <w:bookmarkEnd w:id="0"/>
    </w:p>
    <w:p>
      <w:pPr>
        <w:pStyle w:val="Normal"/>
        <w:spacing w:before="0" w:after="142"/>
        <w:jc w:val="both"/>
        <w:rPr>
          <w:rFonts w:ascii="Arial" w:hAnsi="Arial" w:cs="Arial"/>
          <w:sz w:val="26"/>
          <w:szCs w:val="26"/>
        </w:rPr>
      </w:pPr>
      <w:r>
        <w:rPr>
          <w:rFonts w:cs="Arial" w:ascii="Arial" w:hAnsi="Arial"/>
          <w:sz w:val="26"/>
          <w:szCs w:val="26"/>
        </w:rPr>
        <w:t>Terremoto de Jerez estuvo en el lugar idóneo en el momento adecuado, hasta el punto de que su biografía se mezcla y se confunde con la propia historia del flamenco. Sin embargo, su muerte prematura le privó de un reconocimiento universal. 38 años después, estamos ante la última oportunidad de contar su vida de primera mano, recogiendo los testimonios de quienes le acompañaron en su triunfo y su muerte. Esto nos permite difundir su historia de la manera más natural posible, una historia tan brutal y conmovedora como la propia voz del genio.</w:t>
      </w:r>
    </w:p>
    <w:p>
      <w:pPr>
        <w:pStyle w:val="Normal"/>
        <w:spacing w:before="0" w:after="142"/>
        <w:jc w:val="both"/>
        <w:rPr>
          <w:rFonts w:ascii="Arial" w:hAnsi="Arial" w:cs="Arial"/>
          <w:b/>
          <w:b/>
          <w:bCs/>
          <w:sz w:val="26"/>
          <w:szCs w:val="26"/>
        </w:rPr>
      </w:pPr>
      <w:r>
        <w:rPr>
          <w:rFonts w:cs="Arial" w:ascii="Arial" w:hAnsi="Arial"/>
          <w:b/>
          <w:bCs/>
          <w:sz w:val="26"/>
          <w:szCs w:val="26"/>
        </w:rPr>
        <w:t>Martes 06 de septiembre (20 h.), Museos de la Atalaya. Proyección del documental ‘Canto Cósmico. Niño de Elche’, de Marc Sempere y Niño de Elche. Coloquio posterior con Marc Sempere y Niño de Elche.</w:t>
      </w:r>
    </w:p>
    <w:p>
      <w:pPr>
        <w:pStyle w:val="Normal"/>
        <w:spacing w:before="0" w:after="142"/>
        <w:jc w:val="both"/>
        <w:rPr>
          <w:rFonts w:ascii="Arial" w:hAnsi="Arial" w:cs="Arial"/>
          <w:sz w:val="26"/>
          <w:szCs w:val="26"/>
        </w:rPr>
      </w:pPr>
      <w:r>
        <w:rPr>
          <w:rFonts w:cs="Arial" w:ascii="Arial" w:hAnsi="Arial"/>
          <w:sz w:val="26"/>
          <w:szCs w:val="26"/>
        </w:rPr>
        <w:t>El Niño de Elche es artista. Es cantaor. Es un provocador. Un erudito. Es el hijo de sus padres. Una persona de Elche. Es todas esas cosas y ninguna a la vez. ‘Canto Cósmico’ trata de ahondar y retratar esa personalidad poliédrica, a través del reflejo de las miradas de aquellas y aquellos que le rodean, que lo quieren, que lo observan y comparten su arte. C. Tangana, Angélica Lidell, Pedro G. Romero, Raúl Cantizano, Israel Galván o Paqui y Aladino, sus padres, son solo algunas de las voces que, unidas a la de Paco en una polifonía armónica, componen este retrato muy libre, casi cubista, de Niño de Elche.</w:t>
      </w:r>
    </w:p>
    <w:p>
      <w:pPr>
        <w:pStyle w:val="Normal"/>
        <w:spacing w:before="0" w:after="142"/>
        <w:jc w:val="both"/>
        <w:rPr>
          <w:rFonts w:ascii="Arial" w:hAnsi="Arial" w:cs="Arial"/>
          <w:b/>
          <w:b/>
          <w:bCs/>
          <w:sz w:val="26"/>
          <w:szCs w:val="26"/>
        </w:rPr>
      </w:pPr>
      <w:r>
        <w:rPr>
          <w:rFonts w:cs="Arial" w:ascii="Arial" w:hAnsi="Arial"/>
          <w:b/>
          <w:bCs/>
          <w:sz w:val="26"/>
          <w:szCs w:val="26"/>
        </w:rPr>
        <w:t>Miércoles 07 de septiembre (20 h.), Museos de la Atalaya. Proyección del documental ‘¡Va por Ustedes!’, de Daniel Sánchez-López. Coloquio posterior con Dani Sánchez-López y diversos participantes del documental.</w:t>
      </w:r>
    </w:p>
    <w:p>
      <w:pPr>
        <w:pStyle w:val="Normal"/>
        <w:spacing w:before="0" w:after="142"/>
        <w:jc w:val="both"/>
        <w:rPr>
          <w:rFonts w:ascii="Arial" w:hAnsi="Arial" w:cs="Arial"/>
          <w:sz w:val="26"/>
          <w:szCs w:val="26"/>
        </w:rPr>
      </w:pPr>
      <w:bookmarkStart w:id="1" w:name="_Hlk113010398"/>
      <w:r>
        <w:rPr>
          <w:rFonts w:cs="Arial" w:ascii="Arial" w:hAnsi="Arial"/>
          <w:sz w:val="26"/>
          <w:szCs w:val="26"/>
        </w:rPr>
        <w:t>Documental que resume, en clave audiovisual, el esfuerzo de los sanitarios, esfuerzo llevado a cine gracias a la mirada de uno de los talentos locales más vinculados a la contemporaneidad de la cultura flamenca.</w:t>
      </w:r>
      <w:bookmarkEnd w:id="1"/>
    </w:p>
    <w:p>
      <w:pPr>
        <w:pStyle w:val="Normal"/>
        <w:spacing w:before="0" w:after="142"/>
        <w:jc w:val="both"/>
        <w:rPr>
          <w:rFonts w:ascii="Arial" w:hAnsi="Arial" w:cs="Arial"/>
          <w:b/>
          <w:b/>
          <w:bCs/>
          <w:sz w:val="26"/>
          <w:szCs w:val="26"/>
        </w:rPr>
      </w:pPr>
      <w:r>
        <w:rPr>
          <w:rFonts w:cs="Arial" w:ascii="Arial" w:hAnsi="Arial"/>
          <w:b/>
          <w:bCs/>
          <w:sz w:val="26"/>
          <w:szCs w:val="26"/>
        </w:rPr>
        <w:t>Viernes 09 de septiembre (13 h.), Claustros de Santo Domingo. Inauguración exposición ‘Flamenco’, de Carlos Saura. Coloquio entre Carlos Saura y Esteve Riambau. La exposición podrá visitarse hasta el 30 de septiembre.</w:t>
      </w:r>
    </w:p>
    <w:p>
      <w:pPr>
        <w:pStyle w:val="Normal"/>
        <w:spacing w:before="0" w:after="142"/>
        <w:jc w:val="both"/>
        <w:rPr>
          <w:rFonts w:ascii="Arial" w:hAnsi="Arial" w:cs="Arial"/>
          <w:sz w:val="26"/>
          <w:szCs w:val="26"/>
        </w:rPr>
      </w:pPr>
      <w:r>
        <w:rPr>
          <w:rFonts w:cs="Arial" w:ascii="Arial" w:hAnsi="Arial"/>
          <w:sz w:val="26"/>
          <w:szCs w:val="26"/>
        </w:rPr>
        <w:t>Exposición fotográfica compuesta por imágenes tomadas durante los últimos cuarenta años y realizadas en los rodajes y ensayos de sus películas y espectáculos dedicados al género flamenco. En la exposición se encuentran imágenes de grandes figuras como Camarón de la Isla, Paco de Lucía, Lola Flores, Rocío Jurando, Enrique Morente y Sara Baras. Todas las fotografías son en blanco y negro a modo de homenaje a las fotografías en negativo y blanco y negro de las primeras películas.</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Liberation Serif">
    <w:altName w:val="Times New Roman"/>
    <w:charset w:val="00"/>
    <w:family w:val="swiss"/>
    <w:pitch w:val="variable"/>
  </w:font>
  <w:font w:name="Calibri">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Arial">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eastAsia="es-ES"/>
      </w:rPr>
    </w:pPr>
    <w:r>
      <w:rPr>
        <w:lang w:eastAsia="es-ES"/>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4">
          <wp:simplePos x="0" y="0"/>
          <wp:positionH relativeFrom="column">
            <wp:posOffset>-1442085</wp:posOffset>
          </wp:positionH>
          <wp:positionV relativeFrom="paragraph">
            <wp:posOffset>588645</wp:posOffset>
          </wp:positionV>
          <wp:extent cx="1071880" cy="924433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4167" t="-524" r="-4167" b="-524"/>
                  <a:stretch>
                    <a:fillRect/>
                  </a:stretch>
                </pic:blipFill>
                <pic:spPr bwMode="auto">
                  <a:xfrm>
                    <a:off x="0" y="0"/>
                    <a:ext cx="1071880" cy="9244330"/>
                  </a:xfrm>
                  <a:prstGeom prst="rect">
                    <a:avLst/>
                  </a:prstGeom>
                </pic:spPr>
              </pic:pic>
            </a:graphicData>
          </a:graphic>
        </wp:anchor>
      </w:drawing>
      <w:drawing>
        <wp:anchor behindDoc="0" distT="0" distB="0" distL="114935" distR="114935" simplePos="0" locked="0" layoutInCell="0" allowOverlap="1" relativeHeight="7">
          <wp:simplePos x="0" y="0"/>
          <wp:positionH relativeFrom="column">
            <wp:posOffset>-1388110</wp:posOffset>
          </wp:positionH>
          <wp:positionV relativeFrom="paragraph">
            <wp:posOffset>7675880</wp:posOffset>
          </wp:positionV>
          <wp:extent cx="696595" cy="121412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3653" t="-1718" r="-3653" b="-1718"/>
                  <a:stretch>
                    <a:fillRect/>
                  </a:stretch>
                </pic:blipFill>
                <pic:spPr bwMode="auto">
                  <a:xfrm>
                    <a:off x="0" y="0"/>
                    <a:ext cx="696595" cy="121412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4">
          <wp:simplePos x="0" y="0"/>
          <wp:positionH relativeFrom="column">
            <wp:posOffset>-1442085</wp:posOffset>
          </wp:positionH>
          <wp:positionV relativeFrom="paragraph">
            <wp:posOffset>588645</wp:posOffset>
          </wp:positionV>
          <wp:extent cx="1071880" cy="9244330"/>
          <wp:effectExtent l="0" t="0" r="0" b="0"/>
          <wp:wrapNone/>
          <wp:docPr id="3"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
                  <pic:cNvPicPr>
                    <a:picLocks noChangeAspect="1" noChangeArrowheads="1"/>
                  </pic:cNvPicPr>
                </pic:nvPicPr>
                <pic:blipFill>
                  <a:blip r:embed="rId1"/>
                  <a:srcRect l="-4167" t="-524" r="-4167" b="-524"/>
                  <a:stretch>
                    <a:fillRect/>
                  </a:stretch>
                </pic:blipFill>
                <pic:spPr bwMode="auto">
                  <a:xfrm>
                    <a:off x="0" y="0"/>
                    <a:ext cx="1071880" cy="9244330"/>
                  </a:xfrm>
                  <a:prstGeom prst="rect">
                    <a:avLst/>
                  </a:prstGeom>
                </pic:spPr>
              </pic:pic>
            </a:graphicData>
          </a:graphic>
        </wp:anchor>
      </w:drawing>
      <w:drawing>
        <wp:anchor behindDoc="0" distT="0" distB="0" distL="114935" distR="114935" simplePos="0" locked="0" layoutInCell="0" allowOverlap="1" relativeHeight="7">
          <wp:simplePos x="0" y="0"/>
          <wp:positionH relativeFrom="column">
            <wp:posOffset>-1388110</wp:posOffset>
          </wp:positionH>
          <wp:positionV relativeFrom="paragraph">
            <wp:posOffset>7675880</wp:posOffset>
          </wp:positionV>
          <wp:extent cx="696595" cy="1214120"/>
          <wp:effectExtent l="0" t="0" r="0" b="0"/>
          <wp:wrapSquare wrapText="bothSides"/>
          <wp:docPr id="4"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
                  <pic:cNvPicPr>
                    <a:picLocks noChangeAspect="1" noChangeArrowheads="1"/>
                  </pic:cNvPicPr>
                </pic:nvPicPr>
                <pic:blipFill>
                  <a:blip r:embed="rId2"/>
                  <a:srcRect l="-3653" t="-1718" r="-3653" b="-1718"/>
                  <a:stretch>
                    <a:fillRect/>
                  </a:stretch>
                </pic:blipFill>
                <pic:spPr bwMode="auto">
                  <a:xfrm>
                    <a:off x="0" y="0"/>
                    <a:ext cx="696595" cy="121412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68"/>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basedOn w:val="Encabezado1"/>
    <w:next w:val="Cuerpodetexto"/>
    <w:qFormat/>
    <w:pPr>
      <w:spacing w:before="200" w:after="120"/>
      <w:outlineLvl w:val="1"/>
    </w:pPr>
    <w:rPr>
      <w:rFonts w:ascii="Liberation Serif" w:hAnsi="Liberation Serif" w:eastAsia="Segoe UI" w:cs="Tahoma"/>
      <w:b/>
      <w:bCs/>
      <w:sz w:val="36"/>
      <w:szCs w:val="36"/>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basedOn w:val="Ttulo11"/>
    <w:next w:val="Cuerpodetexto"/>
    <w:qFormat/>
    <w:pPr>
      <w:spacing w:before="120" w:after="60"/>
      <w:outlineLvl w:val="4"/>
    </w:pPr>
    <w:rPr>
      <w:rFonts w:ascii="Liberation Serif" w:hAnsi="Liberation Serif" w:eastAsia="SimSun"/>
      <w:b/>
      <w:bCs/>
      <w:sz w:val="20"/>
      <w:szCs w:val="20"/>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7" w:customStyle="1">
    <w:name w:val="Fuente de párrafo predeter.7"/>
    <w:qFormat/>
    <w:rPr/>
  </w:style>
  <w:style w:type="character" w:styleId="WW8Num2z0" w:customStyle="1">
    <w:name w:val="WW8Num2z0"/>
    <w:qFormat/>
    <w:rPr>
      <w:rFonts w:ascii="Symbol" w:hAnsi="Symbol" w:cs="Symbol"/>
      <w:sz w:val="20"/>
    </w:rPr>
  </w:style>
  <w:style w:type="character" w:styleId="WW8Num2z1" w:customStyle="1">
    <w:name w:val="WW8Num2z1"/>
    <w:qFormat/>
    <w:rPr>
      <w:rFonts w:ascii="Courier New" w:hAnsi="Courier New" w:cs="Courier New"/>
      <w:sz w:val="20"/>
    </w:rPr>
  </w:style>
  <w:style w:type="character" w:styleId="WW8Num2z2" w:customStyle="1">
    <w:name w:val="WW8Num2z2"/>
    <w:qFormat/>
    <w:rPr>
      <w:rFonts w:ascii="Wingdings" w:hAnsi="Wingdings" w:cs="Wingdings"/>
      <w:sz w:val="20"/>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name w:val="Enlace de Internet"/>
    <w:rPr>
      <w:color w:val="000080"/>
      <w:u w:val="single"/>
    </w:rPr>
  </w:style>
  <w:style w:type="character" w:styleId="Strong">
    <w:name w:val="Strong"/>
    <w:qFormat/>
    <w:rPr>
      <w:b/>
      <w:bCs/>
    </w:rPr>
  </w:style>
  <w:style w:type="character" w:styleId="EnlacedeInternetvisitado">
    <w:name w:val="Enlace de Internet visitado"/>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Hipervnculovisitado1" w:customStyle="1">
    <w:name w:val="Hipervínculo visitado1"/>
    <w:qFormat/>
    <w:rPr>
      <w:color w:val="800080"/>
      <w:u w:val="single"/>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extoennegrita1" w:customStyle="1">
    <w:name w:val="Texto en negrita1"/>
    <w:qFormat/>
    <w:rPr>
      <w:b/>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Mangal"/>
    </w:rPr>
  </w:style>
  <w:style w:type="paragraph" w:styleId="Ttulo7" w:customStyle="1">
    <w:name w:val="Título7"/>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pPr>
    <w:rPr>
      <w:b/>
      <w:sz w:val="48"/>
    </w:rPr>
  </w:style>
  <w:style w:type="paragraph" w:styleId="H2" w:customStyle="1">
    <w:name w:val="H2"/>
    <w:basedOn w:val="Normal"/>
    <w:qFormat/>
    <w:pPr>
      <w:keepNext w:val="true"/>
      <w:spacing w:before="100" w:after="100"/>
    </w:pPr>
    <w:rPr>
      <w:b/>
      <w:sz w:val="36"/>
    </w:rPr>
  </w:style>
  <w:style w:type="paragraph" w:styleId="H3" w:customStyle="1">
    <w:name w:val="H3"/>
    <w:basedOn w:val="Normal"/>
    <w:qFormat/>
    <w:pPr>
      <w:keepNext w:val="true"/>
      <w:spacing w:before="100" w:after="100"/>
    </w:pPr>
    <w:rPr>
      <w:b/>
      <w:sz w:val="28"/>
    </w:rPr>
  </w:style>
  <w:style w:type="paragraph" w:styleId="H4" w:customStyle="1">
    <w:name w:val="H4"/>
    <w:basedOn w:val="Normal"/>
    <w:qFormat/>
    <w:pPr>
      <w:keepNext w:val="true"/>
      <w:spacing w:before="100" w:after="100"/>
    </w:pPr>
    <w:rPr>
      <w:b/>
    </w:rPr>
  </w:style>
  <w:style w:type="paragraph" w:styleId="H5" w:customStyle="1">
    <w:name w:val="H5"/>
    <w:basedOn w:val="Normal"/>
    <w:qFormat/>
    <w:pPr>
      <w:keepNext w:val="true"/>
      <w:spacing w:before="100" w:after="100"/>
    </w:pPr>
    <w:rPr>
      <w:b/>
      <w:sz w:val="20"/>
    </w:rPr>
  </w:style>
  <w:style w:type="paragraph" w:styleId="H6" w:customStyle="1">
    <w:name w:val="H6"/>
    <w:basedOn w:val="Normal"/>
    <w:qFormat/>
    <w:pPr>
      <w:keepNext w:val="true"/>
      <w:spacing w:before="100" w:after="100"/>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val="false"/>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zh-CN" w:bidi="hi-IN"/>
    </w:rPr>
  </w:style>
  <w:style w:type="paragraph" w:styleId="ZTopofForm" w:customStyle="1">
    <w:name w:val="z-Top of Form"/>
    <w:qFormat/>
    <w:pPr>
      <w:widowControl w:val="false"/>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LibreOffice/7.3.5.2$Windows_X86_64 LibreOffice_project/184fe81b8c8c30d8b5082578aee2fed2ea847c01</Application>
  <AppVersion>15.0000</AppVersion>
  <Pages>3</Pages>
  <Words>911</Words>
  <Characters>4658</Characters>
  <CharactersWithSpaces>5555</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2022-09-06T11:07:00Z</dcterms:created>
  <dc:creator>PC</dc:creator>
  <dc:description/>
  <dc:language>es-ES</dc:language>
  <cp:lastModifiedBy/>
  <cp:lastPrinted>1995-11-21T16:41:00Z</cp:lastPrinted>
  <dcterms:modified xsi:type="dcterms:W3CDTF">2022-09-06T13:22:28Z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ies>
</file>