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El Ayuntamiento conmemora el Día de las Personas Mayores desde el compromiso con una ciudad más inclusiva y adaptada a sus demandas y necesidades</w:t>
      </w:r>
    </w:p>
    <w:p>
      <w:pPr>
        <w:pStyle w:val="Normal"/>
        <w:rPr>
          <w:sz w:val="36"/>
          <w:szCs w:val="36"/>
        </w:rPr>
      </w:pPr>
      <w:r>
        <w:rPr>
          <w:sz w:val="36"/>
          <w:szCs w:val="36"/>
        </w:rPr>
      </w:r>
    </w:p>
    <w:p>
      <w:pPr>
        <w:pStyle w:val="Normal"/>
        <w:rPr/>
      </w:pPr>
      <w:r>
        <w:rPr>
          <w:rFonts w:eastAsia="Tahoma" w:cs="Arial" w:ascii="Arial" w:hAnsi="Arial"/>
          <w:sz w:val="36"/>
          <w:szCs w:val="24"/>
        </w:rPr>
        <w:t>La regidora entrega a Antonio Barea Fernández la distinción a la persona centenaria</w:t>
      </w:r>
    </w:p>
    <w:p>
      <w:pPr>
        <w:pStyle w:val="Normal"/>
        <w:rPr>
          <w:rFonts w:ascii="Arial" w:hAnsi="Arial" w:eastAsia="Tahoma" w:cs="Arial"/>
          <w:sz w:val="36"/>
          <w:szCs w:val="24"/>
        </w:rPr>
      </w:pPr>
      <w:r>
        <w:rPr>
          <w:rFonts w:eastAsia="Tahoma" w:cs="Arial" w:ascii="Arial" w:hAnsi="Arial"/>
          <w:sz w:val="36"/>
          <w:szCs w:val="24"/>
        </w:rPr>
      </w:r>
    </w:p>
    <w:p>
      <w:pPr>
        <w:pStyle w:val="Normal"/>
        <w:rPr/>
      </w:pPr>
      <w:r>
        <w:rPr>
          <w:rFonts w:eastAsia="Tahoma" w:cs="Arial" w:ascii="Arial" w:hAnsi="Arial"/>
          <w:sz w:val="36"/>
          <w:szCs w:val="24"/>
        </w:rPr>
        <w:t>Emelina L</w:t>
      </w:r>
      <w:r>
        <w:rPr>
          <w:rFonts w:eastAsia="Tahoma" w:cs="Arial" w:ascii="Arial" w:hAnsi="Arial"/>
          <w:sz w:val="36"/>
          <w:szCs w:val="24"/>
        </w:rPr>
        <w:t>ópe</w:t>
      </w:r>
      <w:r>
        <w:rPr>
          <w:rFonts w:eastAsia="Tahoma" w:cs="Arial" w:ascii="Arial" w:hAnsi="Arial"/>
          <w:sz w:val="36"/>
          <w:szCs w:val="24"/>
        </w:rPr>
        <w:t>z Morejón recibe la distinción de honor del Consejo Local de las Personas Mayores</w:t>
      </w:r>
    </w:p>
    <w:p>
      <w:pPr>
        <w:pStyle w:val="Normal"/>
        <w:rPr>
          <w:rFonts w:ascii="Arial" w:hAnsi="Arial" w:eastAsia="Tahoma" w:cs="Arial"/>
          <w:sz w:val="36"/>
          <w:szCs w:val="24"/>
        </w:rPr>
      </w:pPr>
      <w:r>
        <w:rPr>
          <w:rFonts w:eastAsia="Tahoma" w:cs="Arial" w:ascii="Arial" w:hAnsi="Arial"/>
          <w:sz w:val="36"/>
          <w:szCs w:val="24"/>
        </w:rPr>
      </w:r>
    </w:p>
    <w:p>
      <w:pPr>
        <w:pStyle w:val="Normal"/>
        <w:jc w:val="both"/>
        <w:rPr>
          <w:sz w:val="26"/>
          <w:szCs w:val="26"/>
        </w:rPr>
      </w:pPr>
      <w:r>
        <w:rPr>
          <w:rFonts w:eastAsia="Tahoma" w:cs="Arial" w:ascii="Arial" w:hAnsi="Arial"/>
          <w:b/>
          <w:bCs/>
          <w:color w:val="auto"/>
          <w:kern w:val="2"/>
          <w:sz w:val="26"/>
          <w:szCs w:val="26"/>
          <w:lang w:val="es-ES" w:eastAsia="zh-CN" w:bidi="ar-SA"/>
        </w:rPr>
        <w:t>30 de septiembre de 2022</w:t>
      </w:r>
      <w:r>
        <w:rPr>
          <w:rFonts w:eastAsia="Tahoma" w:cs="Arial" w:ascii="Arial" w:hAnsi="Arial"/>
          <w:b w:val="false"/>
          <w:bCs w:val="false"/>
          <w:color w:val="auto"/>
          <w:kern w:val="2"/>
          <w:sz w:val="26"/>
          <w:szCs w:val="26"/>
          <w:lang w:val="es-ES" w:eastAsia="zh-CN" w:bidi="ar-SA"/>
        </w:rPr>
        <w:t xml:space="preserve">. La alcaldesa, Mamen Sánchez, ha presidido hoy el Acto Institucional del Día de las Personas Mayores, que se ha celebrado en los Museos de la Atalaya. Con este evento, organizado con el Consejo Local de las Personas Mayores, el Ayuntamiento da inicio a una semana de actividades lúdicas con el lema ‘Sumando alegría’, que ofrecerá encuentros festivos en todos los centros de mayores, actividades culturales, visitas, y novedades dirigidas a seguir promocionando el envejecimiento activo como herramienta de salud y desarrollo personal. </w:t>
      </w:r>
    </w:p>
    <w:p>
      <w:pPr>
        <w:pStyle w:val="Normal"/>
        <w:jc w:val="both"/>
        <w:rPr/>
      </w:pPr>
      <w:r>
        <w:rPr/>
      </w:r>
    </w:p>
    <w:p>
      <w:pPr>
        <w:pStyle w:val="Normal"/>
        <w:jc w:val="both"/>
        <w:rPr/>
      </w:pPr>
      <w:r>
        <w:rPr>
          <w:rFonts w:eastAsia="Tahoma" w:cs="Arial" w:ascii="Arial" w:hAnsi="Arial"/>
          <w:b w:val="false"/>
          <w:bCs w:val="false"/>
          <w:color w:val="auto"/>
          <w:kern w:val="2"/>
          <w:sz w:val="26"/>
          <w:szCs w:val="26"/>
          <w:lang w:val="es-ES" w:eastAsia="zh-CN" w:bidi="ar-SA"/>
        </w:rPr>
        <w:t xml:space="preserve">La regidora ha animado a una gran participación en toda  la programación extraordinaria, así como a consultar tanto en los centros de mayores de la ciudad como en la propia Área del Mayor los servicios y talleres que tienen en marcha a lo largo de todo el año. La alcaldesa ha destacado en su intervención que “este Ayuntamiento conmemora cada año el Día Internacional de las Personas de Edad como muestra de compromiso con los retos que nos plantea la atención y los servicios a nuestros mayores”. </w:t>
      </w:r>
      <w:r>
        <w:rPr>
          <w:rFonts w:ascii="Arial" w:hAnsi="Arial"/>
          <w:sz w:val="26"/>
          <w:szCs w:val="26"/>
        </w:rPr>
        <w:t xml:space="preserve">  Mamen Sánchez señala que “c</w:t>
      </w:r>
      <w:r>
        <w:rPr>
          <w:rFonts w:eastAsia="Tahoma" w:cs="Arial" w:ascii="Arial" w:hAnsi="Arial"/>
          <w:b w:val="false"/>
          <w:bCs w:val="false"/>
          <w:color w:val="auto"/>
          <w:kern w:val="2"/>
          <w:sz w:val="26"/>
          <w:szCs w:val="26"/>
          <w:lang w:val="es-ES" w:eastAsia="zh-CN" w:bidi="ar-SA"/>
        </w:rPr>
        <w:t xml:space="preserve">on esta programación que tenéis a vuestra disposición, queremos seguir avanzando en los objetivos que nos marcamos dentro del II Plan Local de Atención a las Personas Mayores 2021-2024, y respondiendo a los  </w:t>
      </w:r>
      <w:r>
        <w:rPr>
          <w:rFonts w:eastAsia="Times New Roman" w:cs="Arial" w:ascii="Arial" w:hAnsi="Arial"/>
          <w:b w:val="false"/>
          <w:bCs w:val="false"/>
          <w:color w:val="auto"/>
          <w:kern w:val="2"/>
          <w:sz w:val="26"/>
          <w:szCs w:val="26"/>
          <w:lang w:val="es-ES" w:eastAsia="zh-CN" w:bidi="ar-SA"/>
        </w:rPr>
        <w:t xml:space="preserve">retos que plantea la Red de Ciudades Amigables con las Personas Mayores”. </w:t>
      </w:r>
    </w:p>
    <w:p>
      <w:pPr>
        <w:pStyle w:val="Normal"/>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p>
      <w:pPr>
        <w:pStyle w:val="Normal"/>
        <w:jc w:val="both"/>
        <w:rPr/>
      </w:pPr>
      <w:r>
        <w:rPr>
          <w:rFonts w:eastAsia="Times New Roman" w:cs="Arial" w:ascii="Arial" w:hAnsi="Arial"/>
          <w:b w:val="false"/>
          <w:bCs w:val="false"/>
          <w:color w:val="auto"/>
          <w:kern w:val="2"/>
          <w:sz w:val="26"/>
          <w:szCs w:val="26"/>
          <w:lang w:val="es-ES" w:eastAsia="zh-CN" w:bidi="ar-SA"/>
        </w:rPr>
        <w:t>La alcaldesa ha recordado que “estamos ya comenzando el nuevo curso, y tenemos los centros de mayores abiertos, con su programación de Envejecimiento Activo, con el baile, y por supuesto estamos abiertos a escuchar propuestas, a colaborar con proyectos, y a visibilizar que las personas mayores de Jerez están plenamente activas disfrutando al máximo de su tiempo libre, porque así queremos envejecer todos, ‘Sumando alegría’”.</w:t>
      </w:r>
    </w:p>
    <w:p>
      <w:pPr>
        <w:pStyle w:val="Normal"/>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p>
      <w:pPr>
        <w:pStyle w:val="Normal"/>
        <w:jc w:val="both"/>
        <w:rPr/>
      </w:pPr>
      <w:r>
        <w:rPr>
          <w:rFonts w:eastAsia="Times New Roman" w:cs="Arial" w:ascii="Arial" w:hAnsi="Arial"/>
          <w:b w:val="false"/>
          <w:bCs w:val="false"/>
          <w:color w:val="auto"/>
          <w:kern w:val="2"/>
          <w:sz w:val="26"/>
          <w:szCs w:val="26"/>
          <w:lang w:val="es-ES" w:eastAsia="zh-CN" w:bidi="ar-SA"/>
        </w:rPr>
        <w:t>En la mañana de hoy, la alcaldesa ha hecho entrega de una distinción a una de las personas centenarias de la ciudad, Antonio Barea Fernández, de 103 años de edad. Este jerezano de adopción, nacido en Puerto Serrano en el año 1919, ha estado acompañado por gran parte de su familia, que se ha mostrado emocionada por este homenaje, tal como ha expresado una de sus bisnietas en una intervención de agradecimiento.</w:t>
      </w:r>
    </w:p>
    <w:p>
      <w:pPr>
        <w:pStyle w:val="Normal"/>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p>
      <w:pPr>
        <w:pStyle w:val="Normal"/>
        <w:jc w:val="both"/>
        <w:rPr/>
      </w:pPr>
      <w:r>
        <w:rPr>
          <w:rFonts w:eastAsia="Times New Roman" w:cs="Arial" w:ascii="Arial" w:hAnsi="Arial"/>
          <w:b w:val="false"/>
          <w:bCs w:val="false"/>
          <w:color w:val="auto"/>
          <w:kern w:val="2"/>
          <w:sz w:val="26"/>
          <w:szCs w:val="26"/>
          <w:lang w:val="es-ES" w:eastAsia="zh-CN" w:bidi="ar-SA"/>
        </w:rPr>
        <w:t>Por su parte, el vicepresidente ciudadano del Consejo Local de las Personas Mayores, Antonio Carbajo, ha entregado la distinción de este órgano de participación a Emelina López Morejón, directora del Grupo de Teatro La Edad de Oro. Emelina López Morejón ha sido merecedora de esta distinción por una extensa trayectoria caracterizada por el amor por la música, por el canto y por la enseñanza, pasión que continúa compartiendo y contagiando a través de la labor en el grupo de teatro que dirige, que destaca por sus producciones de zarzuela, y colaborando siempre para promover la participación y disfrute de las personas mayores en el ámbito de la cultura.</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La apertura del acto ha corrido a cargo de la delegada de Acción Social y Mayores, Carmen Collado, que ha puesto en valor la aportación del Consejo Local de las Personas Mayores en el fomento de la participación, y a través de su colaboración permanente con el Ayuntamiento. Posteriormente, se ha proyectado el vídeo ‘Sumando alegría’, con el que el Ayuntamiento rinde homenaje a las personas mayores de la ciudad y reitera su compromiso con los objetivos marcados por la Red de Ciudades Amigables con las Personas Mayores.</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Tras el Acto Institucional, las personas asistentes han compartido un jerez de honor y una mañana de puertas abiertas en el Museo de Relojes.</w:t>
      </w:r>
    </w:p>
    <w:p>
      <w:pPr>
        <w:pStyle w:val="Normal"/>
        <w:jc w:val="both"/>
        <w:rPr>
          <w:sz w:val="26"/>
          <w:szCs w:val="2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Application>LibreOffice/7.3.6.2$Windows_X86_64 LibreOffice_project/c28ca90fd6e1a19e189fc16c05f8f8924961e12e</Application>
  <AppVersion>15.0000</AppVersion>
  <Pages>2</Pages>
  <Words>632</Words>
  <Characters>3224</Characters>
  <CharactersWithSpaces>3852</CharactersWithSpaces>
  <Paragraphs>10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2022-09-30T14:15:09Z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