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b/>
          <w:b/>
          <w:bCs/>
          <w:sz w:val="40"/>
          <w:szCs w:val="40"/>
        </w:rPr>
      </w:pPr>
      <w:r>
        <w:rPr>
          <w:rFonts w:cs="Arial" w:ascii="Arial" w:hAnsi="Arial"/>
          <w:b/>
          <w:bCs/>
          <w:sz w:val="40"/>
          <w:szCs w:val="40"/>
        </w:rPr>
        <w:t>Mamen Sánchez subraya la importancia del respaldo unánime del Pleno a la declaración institucional de apoyo a la Capitalidad Europea de la Cultura</w:t>
      </w:r>
    </w:p>
    <w:p>
      <w:pPr>
        <w:pStyle w:val="Normal"/>
        <w:rPr>
          <w:rFonts w:ascii="Arial" w:hAnsi="Arial" w:cs="Arial"/>
          <w:sz w:val="36"/>
          <w:szCs w:val="36"/>
        </w:rPr>
      </w:pPr>
      <w:r>
        <w:rPr>
          <w:rFonts w:cs="Arial" w:ascii="Arial" w:hAnsi="Arial"/>
          <w:sz w:val="36"/>
          <w:szCs w:val="36"/>
        </w:rPr>
      </w:r>
    </w:p>
    <w:p>
      <w:pPr>
        <w:pStyle w:val="Normal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36"/>
          <w:szCs w:val="36"/>
        </w:rPr>
        <w:t xml:space="preserve">La alcaldesa agradece a los grupos políticos que se sumen al amplio consenso de sectores e instituciones </w:t>
      </w:r>
    </w:p>
    <w:p>
      <w:pPr>
        <w:pStyle w:val="Normal"/>
        <w:rPr>
          <w:b w:val="false"/>
          <w:b w:val="false"/>
          <w:bCs w:val="false"/>
        </w:rPr>
      </w:pPr>
      <w:r>
        <w:rPr/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36"/>
          <w:szCs w:val="36"/>
        </w:rPr>
        <w:t>La declaración será leída en los comienzos de la sesión plenaria</w:t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Cuerpodetexto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uerpodetexto"/>
        <w:spacing w:lineRule="auto" w:line="240" w:before="0" w:after="0"/>
        <w:jc w:val="both"/>
        <w:rPr>
          <w:sz w:val="26"/>
          <w:szCs w:val="26"/>
        </w:rPr>
      </w:pPr>
      <w:r>
        <w:rPr>
          <w:rFonts w:cs="Arial" w:ascii="Arial" w:hAnsi="Arial"/>
          <w:b/>
          <w:bCs/>
          <w:color w:val="000000"/>
          <w:sz w:val="26"/>
          <w:szCs w:val="26"/>
        </w:rPr>
        <w:t>22 de noviembre de 2022.</w:t>
      </w:r>
      <w:r>
        <w:rPr>
          <w:rFonts w:cs="Arial" w:ascii="Arial" w:hAnsi="Arial"/>
          <w:b w:val="false"/>
          <w:bCs w:val="false"/>
          <w:color w:val="000000"/>
          <w:sz w:val="26"/>
          <w:szCs w:val="26"/>
        </w:rPr>
        <w:t xml:space="preserve">  Jornadas previas a la celebración de las próxima sesión plenaria, la alcaldesa, Mamen Sánchez, ha subrayado que</w:t>
      </w:r>
      <w:r>
        <w:rPr>
          <w:rFonts w:cs="Arial" w:ascii="Arial" w:hAnsi="Arial"/>
          <w:b/>
          <w:bCs/>
          <w:color w:val="000000"/>
          <w:sz w:val="26"/>
          <w:szCs w:val="26"/>
        </w:rPr>
        <w:t xml:space="preserve"> "</w:t>
      </w:r>
      <w:r>
        <w:rPr>
          <w:rFonts w:eastAsia="Times New Roman" w:cs="Arial" w:ascii="Arial" w:hAnsi="Arial"/>
          <w:b w:val="false"/>
          <w:bCs w:val="false"/>
          <w:color w:val="000000"/>
          <w:sz w:val="26"/>
          <w:szCs w:val="26"/>
        </w:rPr>
        <w:t>Jerez esta liderando una candidatura provincial a Capital Cultural Europea 2031 y, sin duda, el respaldo del Pleno de forma unánime a</w:t>
      </w:r>
      <w:r>
        <w:rPr>
          <w:rFonts w:eastAsia="Times New Roman" w:ascii="Arial" w:hAnsi="Arial"/>
          <w:b w:val="false"/>
          <w:bCs w:val="false"/>
          <w:sz w:val="26"/>
          <w:szCs w:val="26"/>
        </w:rPr>
        <w:t xml:space="preserve"> esta declaración institucional va a significar un importante respaldo, porque se trata de un proyecto de ciudad, abierto, participativo y compartido que va a reforzar a nivel internacional nuestra imagen como territorio diverso, hospitalario y  emprendedor".</w:t>
      </w:r>
    </w:p>
    <w:p>
      <w:pPr>
        <w:pStyle w:val="Normal"/>
        <w:bidi w:val="0"/>
        <w:ind w:left="0" w:right="0" w:hanging="0"/>
        <w:jc w:val="both"/>
        <w:rPr>
          <w:rFonts w:ascii="Arial" w:hAnsi="Arial" w:eastAsia="Times New Roman"/>
          <w:b w:val="false"/>
          <w:b w:val="false"/>
          <w:bCs w:val="false"/>
          <w:sz w:val="26"/>
          <w:szCs w:val="26"/>
        </w:rPr>
      </w:pPr>
      <w:r>
        <w:rPr>
          <w:rFonts w:eastAsia="Times New Roman" w:ascii="Arial" w:hAnsi="Arial"/>
          <w:b w:val="false"/>
          <w:bCs w:val="false"/>
          <w:sz w:val="26"/>
          <w:szCs w:val="26"/>
        </w:rPr>
      </w:r>
    </w:p>
    <w:p>
      <w:pPr>
        <w:pStyle w:val="Normal"/>
        <w:bidi w:val="0"/>
        <w:ind w:left="0" w:right="0" w:hanging="0"/>
        <w:jc w:val="both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eastAsia="Times New Roman" w:ascii="Arial" w:hAnsi="Arial"/>
          <w:b w:val="false"/>
          <w:bCs w:val="false"/>
          <w:sz w:val="26"/>
          <w:szCs w:val="26"/>
        </w:rPr>
        <w:t>Asimismo, la regidora jerezana ha señalado que "lo vamos a hacer a través de un programa que vamos a diseñar entre todos, que va a reflejar el talento y la creatividad ciudadana y la capacidad y liderazgo de los agentes del sector cultural".</w:t>
      </w:r>
      <w:r>
        <w:rPr>
          <w:rFonts w:eastAsia="Times New Roman" w:ascii="Arial" w:hAnsi="Arial"/>
          <w:b w:val="false"/>
          <w:bCs w:val="false"/>
          <w:sz w:val="26"/>
          <w:szCs w:val="26"/>
        </w:rPr>
        <w:t xml:space="preserve"> </w:t>
      </w:r>
      <w:r>
        <w:rPr>
          <w:rFonts w:eastAsia="Times New Roman" w:ascii="Arial" w:hAnsi="Arial"/>
          <w:b w:val="false"/>
          <w:bCs w:val="false"/>
          <w:sz w:val="26"/>
          <w:szCs w:val="26"/>
        </w:rPr>
        <w:t>Además, Mamen Sánchez, agradece "la disposición de los grupos y que se sumen al amplio consenso que a todos los niveles, académico, económico, social y asociativo nos está permitiendo sumar ideas y aportaciones a esta iniciativa".</w:t>
      </w:r>
    </w:p>
    <w:p>
      <w:pPr>
        <w:pStyle w:val="Normal"/>
        <w:bidi w:val="0"/>
        <w:ind w:left="0" w:right="0" w:hanging="0"/>
        <w:jc w:val="both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</w:r>
    </w:p>
    <w:p>
      <w:pPr>
        <w:pStyle w:val="Normal"/>
        <w:bidi w:val="0"/>
        <w:ind w:left="0" w:right="0" w:hanging="0"/>
        <w:jc w:val="both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eastAsia="Times New Roman" w:ascii="Arial" w:hAnsi="Arial"/>
          <w:b w:val="false"/>
          <w:bCs w:val="false"/>
          <w:sz w:val="26"/>
          <w:szCs w:val="26"/>
        </w:rPr>
        <w:t>La declaración institucional será leída en los comienzos, primeros asuntos, de la sesión plenaria y lleva por título 'Declaración institucional relativa al potencial de Jerez y de la provincia de Cádiz sobre su  patrimonio material e inmaterial y sobre la fortaleza de su sector cultural como elementos vertebradores del proyecto de Jerez para la candidatura a la Capital Cultural Europea 2031'.</w:t>
      </w:r>
    </w:p>
    <w:p>
      <w:pPr>
        <w:pStyle w:val="Normal"/>
        <w:bidi w:val="0"/>
        <w:ind w:left="0" w:right="0" w:hanging="0"/>
        <w:jc w:val="both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eastAsia="Times New Roman" w:ascii="Arial" w:hAnsi="Arial"/>
          <w:b w:val="false"/>
          <w:bCs w:val="false"/>
          <w:sz w:val="26"/>
          <w:szCs w:val="26"/>
        </w:rPr>
        <w:t xml:space="preserve">Tal y como recoge su exposición de motivos, </w:t>
      </w:r>
      <w:r>
        <w:rPr>
          <w:rFonts w:eastAsia="Times New Roman" w:ascii="Arial" w:hAnsi="Arial"/>
          <w:b w:val="false"/>
          <w:bCs w:val="false"/>
          <w:sz w:val="26"/>
          <w:szCs w:val="26"/>
        </w:rPr>
        <w:t xml:space="preserve">en la actualidad, Jerez está liderando un proceso participativo junto a los municipios de la provincia de Cádiz para optar a su designación como Capital Cultural Europea 2031, una decisión que el Gobierno de España debe tomar en 2025. </w:t>
      </w:r>
    </w:p>
    <w:p>
      <w:pPr>
        <w:pStyle w:val="Normal"/>
        <w:bidi w:val="0"/>
        <w:ind w:left="0" w:right="0" w:hanging="0"/>
        <w:jc w:val="both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</w:r>
    </w:p>
    <w:p>
      <w:pPr>
        <w:pStyle w:val="Normal"/>
        <w:bidi w:val="0"/>
        <w:ind w:left="0" w:right="0" w:hanging="0"/>
        <w:jc w:val="both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eastAsia="Times New Roman" w:ascii="Arial" w:hAnsi="Arial"/>
          <w:b w:val="false"/>
          <w:bCs w:val="false"/>
          <w:sz w:val="26"/>
          <w:szCs w:val="26"/>
        </w:rPr>
        <w:t xml:space="preserve">En este momento, la suma de apoyos a esta iniciativa se convierte en el principal valor para codiseñar un proyecto de candidatura cuya finalidad última es transformar el territorio desde la cultura e impulsar su prosperidad, potenciando el empleo y el desarrollo de iniciativas culturales innovadoras,  mejorando nuestra competitividad urbana y rural. En dicha estrategia la cultura jugará un papel relevante como potenciadora de recursos endógenos (identidad, creatividad, valores), prestadora de servicios y motor económico. </w:t>
      </w:r>
    </w:p>
    <w:p>
      <w:pPr>
        <w:pStyle w:val="Normal"/>
        <w:bidi w:val="0"/>
        <w:ind w:left="0" w:right="0" w:hanging="0"/>
        <w:jc w:val="both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</w:r>
    </w:p>
    <w:p>
      <w:pPr>
        <w:pStyle w:val="Normal"/>
        <w:bidi w:val="0"/>
        <w:ind w:left="0" w:right="0" w:hanging="0"/>
        <w:jc w:val="both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eastAsia="Times New Roman" w:ascii="Arial" w:hAnsi="Arial"/>
          <w:b w:val="false"/>
          <w:bCs w:val="false"/>
          <w:sz w:val="26"/>
          <w:szCs w:val="26"/>
        </w:rPr>
        <w:t>Asimismo, las acciones a desarrollar deberán promover la inclusión social y la igualdad de oportunidades y hagan todo lo posible para garantizar la participación más amplia  posible de todos los componentes de la sociedad civil en la preparación y ejecución del programa cultural, prestando especial atención a jóvenes y grupos marginados y desfavorecidos.</w:t>
      </w:r>
      <w:r>
        <w:rPr>
          <w:rFonts w:eastAsia="Times New Roman" w:ascii="Arial" w:hAnsi="Arial"/>
          <w:b w:val="false"/>
          <w:bCs w:val="false"/>
          <w:sz w:val="26"/>
          <w:szCs w:val="26"/>
        </w:rPr>
        <w:t xml:space="preserve"> </w:t>
      </w:r>
      <w:r>
        <w:rPr>
          <w:rFonts w:eastAsia="Times New Roman" w:ascii="Arial" w:hAnsi="Arial"/>
          <w:b w:val="false"/>
          <w:bCs w:val="false"/>
          <w:sz w:val="26"/>
          <w:szCs w:val="26"/>
        </w:rPr>
        <w:t xml:space="preserve">En este contexto, el Proyecto de Capitalidad Cultural 2031 emerge como un proceso en torno al cual concentrar esfuerzos colectivos culminando en un evento que actúe de muestra y espejo de los resultados conseguidos. </w:t>
      </w:r>
    </w:p>
    <w:p>
      <w:pPr>
        <w:pStyle w:val="Normal"/>
        <w:bidi w:val="0"/>
        <w:ind w:left="0" w:right="0" w:hanging="0"/>
        <w:jc w:val="both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</w:r>
    </w:p>
    <w:p>
      <w:pPr>
        <w:pStyle w:val="Normal"/>
        <w:bidi w:val="0"/>
        <w:ind w:left="0" w:right="0" w:hanging="0"/>
        <w:jc w:val="both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eastAsia="Times New Roman" w:ascii="Arial" w:hAnsi="Arial"/>
          <w:b w:val="false"/>
          <w:bCs w:val="false"/>
          <w:sz w:val="26"/>
          <w:szCs w:val="26"/>
        </w:rPr>
        <w:t>En definitiva, la aspiración de Jerez al afrontar esta meta es mejorar el alcance, la diversidad y la dimensión europea de la oferta cultural en la ciudad y su entorno, potenciar la  cooperación interterritorial y transnacional;ampliar el acceso y la participación en la cultura; fortalecer la capacidad del sector cultural y sus vínculos con otros sectores.</w:t>
      </w:r>
    </w:p>
    <w:p>
      <w:pPr>
        <w:pStyle w:val="Normal"/>
        <w:bidi w:val="0"/>
        <w:ind w:left="0" w:right="0" w:hanging="0"/>
        <w:jc w:val="both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eastAsia="Times New Roman" w:ascii="Arial" w:hAnsi="Arial"/>
          <w:b w:val="false"/>
          <w:bCs w:val="false"/>
          <w:sz w:val="26"/>
          <w:szCs w:val="26"/>
        </w:rPr>
        <w:t xml:space="preserve"> </w:t>
      </w:r>
    </w:p>
    <w:p>
      <w:pPr>
        <w:pStyle w:val="Normal"/>
        <w:bidi w:val="0"/>
        <w:ind w:left="0" w:right="0" w:hanging="0"/>
        <w:jc w:val="both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eastAsia="Times New Roman" w:ascii="Arial" w:hAnsi="Arial"/>
          <w:b w:val="false"/>
          <w:bCs w:val="false"/>
          <w:sz w:val="26"/>
          <w:szCs w:val="26"/>
        </w:rPr>
        <w:t xml:space="preserve">En este marco, los primeros esfuerzos para impulsar una candidatura de Jerez a la Capitalidad  Cultural Europea se han centrado en la generación de un amplio consenso social e institucional en torno a esta propuesta, desde la confianza en las posibilidades de Jerez y su entorno. </w:t>
      </w:r>
    </w:p>
    <w:p>
      <w:pPr>
        <w:pStyle w:val="Normal"/>
        <w:bidi w:val="0"/>
        <w:ind w:left="0" w:right="0" w:hanging="0"/>
        <w:jc w:val="both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</w:r>
    </w:p>
    <w:tbl>
      <w:tblPr>
        <w:tblW w:w="7663" w:type="dxa"/>
        <w:jc w:val="left"/>
        <w:tblInd w:w="55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63"/>
      </w:tblGrid>
      <w:tr>
        <w:trPr/>
        <w:tc>
          <w:tcPr>
            <w:tcW w:w="7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idodelatabla"/>
              <w:widowControl w:val="false"/>
              <w:jc w:val="left"/>
              <w:rPr>
                <w:rFonts w:ascii="Arial" w:hAnsi="Arial"/>
                <w:szCs w:val="24"/>
              </w:rPr>
            </w:pPr>
            <w:r>
              <w:rPr>
                <w:rFonts w:cs="Arial" w:ascii="Arial" w:hAnsi="Arial"/>
                <w:i/>
                <w:iCs/>
                <w:color w:val="000000" w:themeColor="text1"/>
                <w:szCs w:val="24"/>
              </w:rPr>
              <w:t xml:space="preserve">Se adjunta enlace de audio: </w:t>
            </w:r>
            <w:hyperlink r:id="rId2">
              <w:r>
                <w:rPr>
                  <w:rFonts w:cs="Arial" w:ascii="Arial" w:hAnsi="Arial"/>
                  <w:i/>
                  <w:iCs/>
                  <w:color w:val="349CCC"/>
                  <w:sz w:val="29"/>
                  <w:szCs w:val="29"/>
                  <w:u w:val="single"/>
                  <w:lang w:val="en-US"/>
                </w:rPr>
                <w:t>https://ssweb.seap.minhap.es/almacen/descarga/envio/eb7366b513c9bf18848eda75ba71df0a83ff17b2</w:t>
              </w:r>
            </w:hyperlink>
          </w:p>
        </w:tc>
      </w:tr>
    </w:tbl>
    <w:p>
      <w:pPr>
        <w:pStyle w:val="Normal"/>
        <w:jc w:val="both"/>
        <w:rPr>
          <w:rFonts w:ascii="Arial" w:hAnsi="Arial"/>
          <w:szCs w:val="24"/>
        </w:rPr>
      </w:pPr>
      <w:r>
        <w:rPr/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eastAsia="es-ES"/>
      </w:rPr>
    </w:pPr>
    <w:r>
      <w:rPr>
        <w:lang w:eastAsia="es-ES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eastAsia="es-ES"/>
      </w:rPr>
    </w:pPr>
    <w:r>
      <w:rPr>
        <w:lang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3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4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8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00000A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basedOn w:val="Normal"/>
    <w:qFormat/>
    <w:pPr>
      <w:widowControl w:val="false"/>
      <w:spacing w:before="200" w:after="0"/>
      <w:outlineLvl w:val="1"/>
    </w:pPr>
    <w:rPr>
      <w:rFonts w:ascii="Liberation Serif" w:hAnsi="Liberation Serif" w:eastAsia="Segoe UI"/>
      <w:b/>
      <w:bCs/>
      <w:kern w:val="0"/>
      <w:sz w:val="36"/>
      <w:szCs w:val="36"/>
      <w:lang w:eastAsia="es-ES"/>
    </w:rPr>
  </w:style>
  <w:style w:type="paragraph" w:styleId="Ttulo3">
    <w:name w:val="Heading 3"/>
    <w:basedOn w:val="Normal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Normal"/>
    <w:qFormat/>
    <w:pPr>
      <w:widowControl w:val="false"/>
      <w:spacing w:before="120" w:after="60"/>
      <w:outlineLvl w:val="4"/>
    </w:pPr>
    <w:rPr>
      <w:rFonts w:ascii="Liberation Serif" w:hAnsi="Liberation Serif" w:eastAsia="SimSun" w:cs="Times New Roman"/>
      <w:b/>
      <w:bCs/>
      <w:kern w:val="0"/>
      <w:lang w:eastAsia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basedOn w:val="DefaultParagraphFont"/>
    <w:uiPriority w:val="99"/>
    <w:unhideWhenUsed/>
    <w:rsid w:val="001d73a7"/>
    <w:rPr>
      <w:color w:val="0563C1" w:themeColor="hyperlink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Destaquemayor" w:customStyle="1">
    <w:name w:val="Destaque mayor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00000A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894b7b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eastAsia="en-US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es-E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sweb.seap.minhap.es/almacen/descarga/envio/eb7366b513c9bf18848eda75ba71df0a83ff17b2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Application>LibreOffice/7.3.6.2$Windows_X86_64 LibreOffice_project/c28ca90fd6e1a19e189fc16c05f8f8924961e12e</Application>
  <AppVersion>15.0000</AppVersion>
  <Pages>2</Pages>
  <Words>588</Words>
  <Characters>3262</Characters>
  <CharactersWithSpaces>3851</CharactersWithSpaces>
  <Paragraphs>13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2022-11-11T11:29:00Z</dcterms:created>
  <dc:creator>ADELIFL</dc:creator>
  <dc:description/>
  <dc:language>es-ES</dc:language>
  <cp:lastModifiedBy/>
  <cp:lastPrinted>2022-11-18T10:38:09Z</cp:lastPrinted>
  <dcterms:modified xsi:type="dcterms:W3CDTF">2022-11-22T13:45:37Z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