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eastAsia="Tahoma" w:cs="Arial" w:ascii="Arial" w:hAnsi="Arial"/>
          <w:b/>
          <w:bCs/>
          <w:sz w:val="36"/>
          <w:szCs w:val="36"/>
        </w:rPr>
        <w:t xml:space="preserve">Mamen Sánchez anuncia una nueva inversión de medio millón de euros para la renovación de pavimento y nueva luminaria en barriadas rurales </w:t>
      </w:r>
    </w:p>
    <w:p>
      <w:pPr>
        <w:pStyle w:val="Normal"/>
        <w:rPr>
          <w:sz w:val="36"/>
          <w:szCs w:val="36"/>
        </w:rPr>
      </w:pPr>
      <w:r>
        <w:rPr>
          <w:sz w:val="36"/>
          <w:szCs w:val="36"/>
        </w:rPr>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rFonts w:eastAsia="Tahoma" w:cs="Arial" w:ascii="Arial" w:hAnsi="Arial"/>
          <w:b w:val="false"/>
          <w:bCs w:val="false"/>
          <w:sz w:val="32"/>
          <w:szCs w:val="32"/>
        </w:rPr>
        <w:t>Sánchez agradece a Diputación su compromiso con Jerez y destaca que se trata de una aportación inédita enmarcada en un convenio de cooperación firmado esta semana</w:t>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rFonts w:eastAsia="Tahoma" w:cs="Arial" w:ascii="Arial" w:hAnsi="Arial"/>
          <w:b w:val="false"/>
          <w:bCs w:val="false"/>
          <w:sz w:val="32"/>
          <w:szCs w:val="32"/>
        </w:rPr>
        <w:t xml:space="preserve">La alcaldesa </w:t>
      </w:r>
      <w:r>
        <w:rPr>
          <w:rFonts w:eastAsia="Tahoma" w:cs="Arial" w:ascii="Arial" w:hAnsi="Arial"/>
          <w:b w:val="false"/>
          <w:bCs w:val="false"/>
          <w:sz w:val="32"/>
          <w:szCs w:val="32"/>
        </w:rPr>
        <w:t>señala que esta actuación se encuentra dentro d</w:t>
      </w:r>
      <w:r>
        <w:rPr>
          <w:rFonts w:eastAsia="Tahoma" w:cs="Arial" w:ascii="Arial" w:hAnsi="Arial"/>
          <w:b w:val="false"/>
          <w:bCs w:val="false"/>
          <w:sz w:val="32"/>
          <w:szCs w:val="32"/>
        </w:rPr>
        <w:t>el Plan Municipal de Inversiones de la Zona Rural 2022-2023 que cuenta con una inversión de 2,7 millones de euros</w:t>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b w:val="false"/>
          <w:bCs w:val="false"/>
          <w:sz w:val="32"/>
          <w:szCs w:val="32"/>
        </w:rPr>
      </w:r>
    </w:p>
    <w:p>
      <w:pPr>
        <w:pStyle w:val="Normal"/>
        <w:jc w:val="both"/>
        <w:rPr>
          <w:sz w:val="24"/>
          <w:szCs w:val="24"/>
        </w:rPr>
      </w:pPr>
      <w:r>
        <w:rPr>
          <w:rFonts w:eastAsia="Tahoma" w:cs="Arial" w:ascii="Arial" w:hAnsi="Arial"/>
          <w:b/>
          <w:bCs/>
          <w:color w:val="auto"/>
          <w:kern w:val="2"/>
          <w:sz w:val="24"/>
          <w:szCs w:val="24"/>
          <w:lang w:val="es-ES" w:eastAsia="zh-CN" w:bidi="ar-SA"/>
        </w:rPr>
        <w:t>27 de noviembre de 2022</w:t>
      </w:r>
      <w:r>
        <w:rPr>
          <w:rFonts w:eastAsia="Tahoma" w:cs="Arial" w:ascii="Arial" w:hAnsi="Arial"/>
          <w:b w:val="false"/>
          <w:bCs w:val="false"/>
          <w:color w:val="auto"/>
          <w:kern w:val="2"/>
          <w:sz w:val="24"/>
          <w:szCs w:val="24"/>
          <w:lang w:val="es-ES" w:eastAsia="zh-CN" w:bidi="ar-SA"/>
        </w:rPr>
        <w:t xml:space="preserve">. La alcaldesa de Jerez, Mamen Sánchez, ha anunciado una nueva inversión de medio millón de euros para mejorar la calidad de vida de los jerezanos y jerezanas que residen en barriadas rurales gracias a un convenio de cooperación suscrito con la Diputación Provincial de Cádiz.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 alcaldesa ha señalado que esta nueva aportación es histórica y que se desarrollará </w:t>
      </w:r>
      <w:r>
        <w:rPr>
          <w:rFonts w:eastAsia="Tahoma" w:cs="Arial" w:ascii="Arial" w:hAnsi="Arial"/>
          <w:b w:val="false"/>
          <w:bCs w:val="false"/>
          <w:color w:val="auto"/>
          <w:kern w:val="2"/>
          <w:sz w:val="24"/>
          <w:szCs w:val="24"/>
          <w:lang w:val="es-ES" w:eastAsia="zh-CN" w:bidi="ar-SA"/>
        </w:rPr>
        <w:t>dentro d</w:t>
      </w:r>
      <w:r>
        <w:rPr>
          <w:rFonts w:eastAsia="Tahoma" w:cs="Arial" w:ascii="Arial" w:hAnsi="Arial"/>
          <w:b w:val="false"/>
          <w:bCs w:val="false"/>
          <w:color w:val="auto"/>
          <w:kern w:val="2"/>
          <w:sz w:val="24"/>
          <w:szCs w:val="24"/>
          <w:lang w:val="es-ES" w:eastAsia="zh-CN" w:bidi="ar-SA"/>
        </w:rPr>
        <w:t xml:space="preserve">el Plan Municipal de Inversiones de la Zona Rural 2022-2023, </w:t>
      </w:r>
      <w:r>
        <w:rPr>
          <w:rFonts w:eastAsia="Tahoma" w:cs="Arial" w:ascii="Arial" w:hAnsi="Arial"/>
          <w:b w:val="false"/>
          <w:bCs w:val="false"/>
          <w:color w:val="auto"/>
          <w:kern w:val="2"/>
          <w:sz w:val="24"/>
          <w:szCs w:val="24"/>
          <w:lang w:val="es-ES" w:eastAsia="zh-CN" w:bidi="ar-SA"/>
        </w:rPr>
        <w:t xml:space="preserve">que cuenta </w:t>
      </w:r>
      <w:r>
        <w:rPr>
          <w:rFonts w:eastAsia="Tahoma" w:cs="Arial" w:ascii="Arial" w:hAnsi="Arial"/>
          <w:b w:val="false"/>
          <w:bCs w:val="false"/>
          <w:color w:val="auto"/>
          <w:kern w:val="2"/>
          <w:sz w:val="24"/>
          <w:szCs w:val="24"/>
          <w:lang w:val="es-ES" w:eastAsia="zh-CN" w:bidi="ar-SA"/>
        </w:rPr>
        <w:t>con un importe de 2,7 millones de euros, cuya puesta en marcha se inició a principios de otoño.</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Asimismo, la alcaldesa ha informado que esta nueva inversión se enmarca en un convenio de colaboración con la institución provincial firmado esta semana para la ejecución del proyecto de 'Mejora de calles en suelo clasificado como urbano consolidado de barriadas rurales'. Por ello, Mamen Sánchez agradece una vez más el compromiso de Diputación con los vecinos y vecinas de Jerez.</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Por su parte,  el delegado de Medio Rural, Jesús Alba, ha destacado que 'la zona rural de Jerez está de enhorabuena. Por primera vez en su historia la Diputación de Cádiz va a transferir al Ayuntamiento de Jerez quinientos mil euros en concepto de subvención para las barriadas rurales del municipio, que van a servir para renovar el asfaltado de diferentes calles, y renovación y cambio a led de luminaria en diferentes barriadas rurales".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Por tanto, se trata de una importante inversión en materia de accesibilidad y visibilidad en el viario de estos núcleos poblacionales. También ha mostrado el agradecimiento institucional a Diputación "por esta aportación económica inédita que refleja su sensibilidad y atención preferente hacia las barriadas rurales de Jerez".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Por último, reitera que desde el Gobierno municipal se trabaja en esta línea para conseguir fondos, recursos e inversiones que mejoren la calidad de vida de los jerezanos y jerezanos del medio rural.</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 cuanto al objeto de la mejoras que se van a llevar a cabo, Jesús Alba, ha informado que responden a demandas trasladadas por los representantes vecinales en las permanentes rondas de visitas a las barriadas rurales, al tiempo que avanza, que desde el equipo de Gobierno de Mamen Sánchez, se continúa trabajando para conseguir los mayores recursos económicos, materiales y humanos procedentes de todas las Administraciones para ejecutar todas aquellas necesidades que vayan planteando los jerezanos residentes en estos núcleos. Entre las actuaciones, el proyecto contempla en líneas generales, reasfaltado y sustitución de luminarias led consiguiendo una mejor optimización energética, calidad de iluminación, lo que conllevará una mayor seguridad y mejor movilidad tanto para viandantes como para conductores.</w:t>
      </w:r>
    </w:p>
    <w:p>
      <w:pPr>
        <w:pStyle w:val="Normal"/>
        <w:jc w:val="both"/>
        <w:rPr>
          <w:sz w:val="24"/>
          <w:szCs w:val="24"/>
        </w:rPr>
      </w:pPr>
      <w:r>
        <w:rPr>
          <w:sz w:val="24"/>
          <w:szCs w:val="24"/>
        </w:rPr>
      </w:r>
    </w:p>
    <w:p>
      <w:pPr>
        <w:pStyle w:val="Normal"/>
        <w:jc w:val="both"/>
        <w:rPr>
          <w:sz w:val="24"/>
          <w:szCs w:val="24"/>
        </w:rPr>
      </w:pPr>
      <w:r>
        <w:rPr>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de archivo y enlace para descarga de audio del delegado de Medio Rural, Jesús Alba:</w:t>
            </w:r>
          </w:p>
          <w:p>
            <w:pPr>
              <w:pStyle w:val="Ttulo4"/>
              <w:widowControl w:val="false"/>
              <w:numPr>
                <w:ilvl w:val="3"/>
                <w:numId w:val="1"/>
              </w:numPr>
              <w:bidi w:val="0"/>
              <w:spacing w:beforeAutospacing="1" w:afterAutospacing="1"/>
              <w:ind w:left="0" w:right="0" w:hanging="0"/>
              <w:rPr/>
            </w:pPr>
            <w:hyperlink r:id="rId2">
              <w:r>
                <w:rPr>
                  <w:rFonts w:cs="Arial" w:ascii="Arial" w:hAnsi="Arial"/>
                  <w:i/>
                  <w:iCs/>
                  <w:color w:val="349CCC"/>
                  <w:sz w:val="22"/>
                  <w:szCs w:val="22"/>
                  <w:u w:val="single"/>
                  <w:lang w:val="en-US"/>
                </w:rPr>
                <w:t>https://ssweb.seap.minhap.es/almacen/descarga/envio/da437fd9303c3a322e8e8fe3afd20e6d782457d4</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a437fd9303c3a322e8e8fe3afd20e6d782457d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LibreOffice/7.3.6.2$Windows_X86_64 LibreOffice_project/c28ca90fd6e1a19e189fc16c05f8f8924961e12e</Application>
  <AppVersion>15.0000</AppVersion>
  <Pages>2</Pages>
  <Words>524</Words>
  <Characters>2875</Characters>
  <CharactersWithSpaces>3392</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2022-11-25T09:25:13Z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