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8"/>
          <w:szCs w:val="28"/>
          <w:u w:val="single"/>
        </w:rPr>
      </w:pPr>
      <w:r>
        <w:rPr>
          <w:rFonts w:cs="Arial" w:ascii="Arial" w:hAnsi="Arial"/>
          <w:b/>
          <w:bCs/>
          <w:sz w:val="28"/>
          <w:szCs w:val="28"/>
          <w:u w:val="single"/>
        </w:rPr>
        <w:t>FOTONOTICIA</w:t>
      </w:r>
    </w:p>
    <w:p>
      <w:pPr>
        <w:pStyle w:val="Normal"/>
        <w:rPr>
          <w:sz w:val="36"/>
          <w:szCs w:val="36"/>
        </w:rPr>
      </w:pPr>
      <w:r>
        <w:rPr/>
      </w:r>
    </w:p>
    <w:p>
      <w:pPr>
        <w:pStyle w:val="Normal"/>
        <w:rPr>
          <w:sz w:val="36"/>
          <w:szCs w:val="36"/>
        </w:rPr>
      </w:pPr>
      <w:r>
        <w:rPr>
          <w:rFonts w:cs="Arial" w:ascii="Arial" w:hAnsi="Arial"/>
          <w:b/>
          <w:bCs/>
          <w:sz w:val="36"/>
          <w:szCs w:val="36"/>
        </w:rPr>
        <w:t>El Ayuntamiento felicita a la Fundación Mornese por la inauguración de su nueva sede en Jerez</w:t>
      </w:r>
    </w:p>
    <w:p>
      <w:pPr>
        <w:pStyle w:val="Normal"/>
        <w:jc w:val="both"/>
        <w:rPr>
          <w:sz w:val="26"/>
          <w:szCs w:val="26"/>
        </w:rPr>
      </w:pPr>
      <w:r>
        <w:rPr/>
      </w:r>
    </w:p>
    <w:p>
      <w:pPr>
        <w:pStyle w:val="Normal"/>
        <w:jc w:val="both"/>
        <w:rPr>
          <w:sz w:val="26"/>
          <w:szCs w:val="26"/>
        </w:rPr>
      </w:pPr>
      <w:r>
        <w:rPr>
          <w:rFonts w:eastAsia="Tahoma" w:cs="Arial" w:ascii="Arial" w:hAnsi="Arial"/>
          <w:b/>
          <w:bCs/>
          <w:color w:val="auto"/>
          <w:kern w:val="2"/>
          <w:sz w:val="26"/>
          <w:szCs w:val="26"/>
          <w:lang w:val="es-ES" w:eastAsia="zh-CN" w:bidi="ar-SA"/>
        </w:rPr>
        <w:t xml:space="preserve">2 de diciembre </w:t>
      </w:r>
      <w:r>
        <w:rPr>
          <w:rFonts w:eastAsia="Tahoma" w:cs="Arial" w:ascii="Arial" w:hAnsi="Arial"/>
          <w:b/>
          <w:bCs/>
          <w:color w:val="auto"/>
          <w:kern w:val="2"/>
          <w:sz w:val="26"/>
          <w:szCs w:val="26"/>
          <w:lang w:val="es-ES" w:eastAsia="zh-CN" w:bidi="ar-SA"/>
        </w:rPr>
        <w:t>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La delegada de Igualdad y Diversidad, Ana Hérica Ramos, ha asistido hoy a la inauguración de la nueva sede de </w:t>
      </w:r>
      <w:r>
        <w:rPr>
          <w:rFonts w:eastAsia="Tahoma" w:cs="Arial" w:ascii="Arial" w:hAnsi="Arial"/>
          <w:b w:val="false"/>
          <w:bCs w:val="false"/>
          <w:color w:val="auto"/>
          <w:kern w:val="2"/>
          <w:sz w:val="26"/>
          <w:szCs w:val="26"/>
          <w:lang w:val="es-ES" w:eastAsia="zh-CN" w:bidi="ar-SA"/>
        </w:rPr>
        <w:t>la Fundación Mornese en Jerez. En este acto, desde la entidad se ha reiterado su compromiso con el desarrollo de sus diferentes líneas de trabajo, encaminadas a la inserción sociolaboral y socioeducativa y la atención y prevención de la vulnerabilidad social.</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nueva sede de la Fundación Mornese está ubicada en el número 1 de la calle Ronda del Caracol, donde han sido trasladados los servicios que ofrecía en su sede de la calle Cabezas. Igualmente, mantiene las oficinas ubicadas en el número 5 de Ronda del Caracol.</w:t>
      </w:r>
    </w:p>
    <w:p>
      <w:pPr>
        <w:pStyle w:val="Normal"/>
        <w:jc w:val="both"/>
        <w:rPr>
          <w:sz w:val="26"/>
          <w:szCs w:val="26"/>
        </w:rPr>
      </w:pPr>
      <w:r>
        <w:rPr>
          <w:sz w:val="26"/>
          <w:szCs w:val="26"/>
        </w:rPr>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t>En este acto de inauguración, Ana Hérica Ramos ha felicitado en nombre del Gobierno municipal a Fundación Mornese por su compromiso diario demostrado a través de todos sus proyectos de carácter social. La delegada ha puesto en valor que Fundación Mornese colabora con el Ayuntamiento en múltiples mesas de trabajo, en las que desde la transversalidad, se apuesta por la dinamización social y la igualdad de oportunidades. Este es el caso de la Mesa Local de Convivencia o el Proceso Comunitario de la Zona Oeste, en los que Fundación Mornese aporta su experiencia y conocimiento.</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Application>LibreOffice/7.3.6.2$Windows_X86_64 LibreOffice_project/c28ca90fd6e1a19e189fc16c05f8f8924961e12e</Application>
  <AppVersion>15.0000</AppVersion>
  <Pages>1</Pages>
  <Words>228</Words>
  <Characters>1137</Characters>
  <CharactersWithSpaces>1359</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2022-12-01T13:39:53Z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