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primera fase del Plan municipal de reforma de acerados de Puertas del Sur y su entorno culminará en enero</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El denominado ‘Plan de Mejora de la Accesibilidad de Puertas del Sur y entorno’ cuenta con una inversión de 126.843 euros y ha abarcado actuaciones en avenida García Caparrós, </w:t>
      </w:r>
      <w:r>
        <w:rPr>
          <w:rFonts w:cs="Arial" w:ascii="Arial" w:hAnsi="Arial"/>
          <w:color w:val="000000"/>
          <w:sz w:val="30"/>
          <w:szCs w:val="30"/>
        </w:rPr>
        <w:t>Pasaje 1º de Mayo, Antonio Chacón, Arquitecto Hernández Rubio, José de Soto y Molina, Juana Aguilar Pazos, María Luisa Cobo Peña, Carmen Hombre Ponzoa y calle Grecia</w:t>
      </w:r>
    </w:p>
    <w:p>
      <w:pPr>
        <w:pStyle w:val="Normal"/>
        <w:rPr>
          <w:rFonts w:ascii="Arial" w:hAnsi="Arial" w:cs="Arial"/>
          <w:color w:val="000000"/>
          <w:sz w:val="32"/>
          <w:szCs w:val="32"/>
        </w:rPr>
      </w:pPr>
      <w:r>
        <w:rPr>
          <w:rFonts w:cs="Arial" w:ascii="Arial" w:hAnsi="Arial"/>
          <w:color w:val="000000"/>
          <w:sz w:val="32"/>
          <w:szCs w:val="32"/>
        </w:rPr>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 xml:space="preserve">11 de diciembre de 2022. </w:t>
      </w:r>
      <w:r>
        <w:rPr>
          <w:rFonts w:cs="Arial" w:ascii="Arial" w:hAnsi="Arial"/>
          <w:color w:val="000000"/>
          <w:szCs w:val="24"/>
        </w:rPr>
        <w:t>Las obras correspondientes a la primera fase del Plan de Mejora de Accesibilidad de Puertas del Sur y su entorno, impulsadas por el Gobierno local a través de la Tenencia de Alcaldía de Urbanismo, Infraestructuras y Medio Ambiente, que dirige el edil José Antonio Díaz, se encuentran en estos días en su tramo final, con vistas a su culminación en enero.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Las actuaciones en esta primera fase han comprendido la mejora de los acerados y rediseño de alcorques en amplias avenidas como, por ejemplo, la propia avenida Puertas del Sur y la avenida García Caparrós, que conecta Puertas del Sur en la zona trasera del Hospital HLA Jerez Puerta del Sur y la explanada del ‘mercadillo’ de Hijuela de las Coles y entrada principal al Estadio Pedro S. Garrido.</w:t>
      </w:r>
    </w:p>
    <w:p>
      <w:pPr>
        <w:pStyle w:val="Normal"/>
        <w:jc w:val="both"/>
        <w:rPr>
          <w:rFonts w:ascii="Arial" w:hAnsi="Arial" w:cs="Arial"/>
          <w:color w:val="000000"/>
          <w:szCs w:val="24"/>
        </w:rPr>
      </w:pPr>
      <w:r>
        <w:rPr>
          <w:rFonts w:cs="Arial" w:ascii="Arial" w:hAnsi="Arial"/>
          <w:color w:val="000000"/>
          <w:szCs w:val="24"/>
        </w:rPr>
      </w:r>
    </w:p>
    <w:p>
      <w:pPr>
        <w:pStyle w:val="Normal"/>
        <w:jc w:val="both"/>
        <w:rPr>
          <w:rStyle w:val="Strong"/>
          <w:rFonts w:ascii="Arial" w:hAnsi="Arial" w:cs="Arial"/>
          <w:b w:val="false"/>
          <w:b w:val="false"/>
          <w:color w:val="000000"/>
          <w:szCs w:val="24"/>
          <w:shd w:fill="FFFFFF" w:val="clear"/>
        </w:rPr>
      </w:pPr>
      <w:r>
        <w:rPr>
          <w:rFonts w:cs="Arial" w:ascii="Arial" w:hAnsi="Arial"/>
          <w:color w:val="000000"/>
          <w:szCs w:val="24"/>
        </w:rPr>
        <w:t xml:space="preserve">La inversión del referido plan asciende a </w:t>
      </w:r>
      <w:r>
        <w:rPr>
          <w:rStyle w:val="Strong"/>
          <w:rFonts w:cs="Arial" w:ascii="Arial" w:hAnsi="Arial"/>
          <w:b w:val="false"/>
          <w:color w:val="000000"/>
          <w:szCs w:val="24"/>
          <w:shd w:fill="FFFFFF" w:val="clear"/>
        </w:rPr>
        <w:t xml:space="preserve">126.843 euros en esta primera fase, a la que seguirá una segunda que se desarrollará en el primer semestre de 2023. </w:t>
      </w:r>
    </w:p>
    <w:p>
      <w:pPr>
        <w:pStyle w:val="Normal"/>
        <w:jc w:val="both"/>
        <w:rPr>
          <w:rStyle w:val="Strong"/>
          <w:rFonts w:ascii="Arial" w:hAnsi="Arial" w:cs="Arial"/>
          <w:b w:val="false"/>
          <w:b w:val="false"/>
          <w:color w:val="000000"/>
          <w:szCs w:val="24"/>
          <w:shd w:fill="FFFFFF" w:val="clear"/>
        </w:rPr>
      </w:pPr>
      <w:r>
        <w:rPr>
          <w:rFonts w:cs="Arial" w:ascii="Arial" w:hAnsi="Arial"/>
          <w:b w:val="false"/>
          <w:color w:val="000000"/>
          <w:szCs w:val="24"/>
          <w:shd w:fill="FFFFFF" w:val="clear"/>
        </w:rPr>
      </w:r>
    </w:p>
    <w:p>
      <w:pPr>
        <w:pStyle w:val="Normal"/>
        <w:jc w:val="both"/>
        <w:rPr>
          <w:rStyle w:val="Strong"/>
          <w:rFonts w:ascii="Arial" w:hAnsi="Arial" w:cs="Arial"/>
          <w:b w:val="false"/>
          <w:b w:val="false"/>
          <w:color w:val="000000"/>
          <w:szCs w:val="24"/>
          <w:shd w:fill="FFFFFF" w:val="clear"/>
        </w:rPr>
      </w:pPr>
      <w:r>
        <w:rPr>
          <w:rStyle w:val="Strong"/>
          <w:rFonts w:cs="Arial" w:ascii="Arial" w:hAnsi="Arial"/>
          <w:b w:val="false"/>
          <w:color w:val="000000"/>
          <w:szCs w:val="24"/>
          <w:shd w:fill="FFFFFF" w:val="clear"/>
        </w:rPr>
        <w:t>En este sentido, el teniente de alcaldesa José Antonio Díaz ha recordado “la importancia de las inversiones que el Gobierno de Mamen Sánchez lleva realizando desde 2015 en la Zona Sur. Concretamente, con este plan de reforma de acerados se evidencia el compromiso de la alcaldesa con los colectivos vecinales de las barriadas de la Zona Sur, para mejorar sus infraestructuras y el entorno más próximo a sus viviendas”.</w:t>
      </w:r>
    </w:p>
    <w:p>
      <w:pPr>
        <w:pStyle w:val="Normal"/>
        <w:jc w:val="both"/>
        <w:rPr>
          <w:rStyle w:val="Strong"/>
          <w:rFonts w:ascii="Arial" w:hAnsi="Arial" w:cs="Arial"/>
          <w:b w:val="false"/>
          <w:b w:val="false"/>
          <w:color w:val="000000"/>
          <w:szCs w:val="24"/>
          <w:shd w:fill="FFFFFF" w:val="clear"/>
        </w:rPr>
      </w:pPr>
      <w:r>
        <w:rPr>
          <w:rStyle w:val="Strong"/>
          <w:rFonts w:cs="Arial" w:ascii="Arial" w:hAnsi="Arial"/>
          <w:b w:val="false"/>
          <w:color w:val="000000"/>
          <w:szCs w:val="24"/>
          <w:shd w:fill="FFFFFF" w:val="clear"/>
        </w:rPr>
        <w:t>“</w:t>
      </w:r>
      <w:r>
        <w:rPr>
          <w:rStyle w:val="Strong"/>
          <w:rFonts w:cs="Arial" w:ascii="Arial" w:hAnsi="Arial"/>
          <w:b w:val="false"/>
          <w:color w:val="000000"/>
          <w:szCs w:val="24"/>
          <w:shd w:fill="FFFFFF" w:val="clear"/>
        </w:rPr>
        <w:t>Se trata de un distrito muy amplio, con casi 40.000 vecinos y vecinas. Estamos trabajando con la prioridad que nos trasladan los colectivos vecinales y buscando siempre el máximo consenso”, ha añadido Díaz, que ha recordado que el proyecto en curso fue presentado en su día a los vecinos para que pudieran intervenir en su redacción definitiva incorporando demandas a su juicio también prioritarias.</w:t>
      </w:r>
    </w:p>
    <w:p>
      <w:pPr>
        <w:pStyle w:val="Normal"/>
        <w:jc w:val="both"/>
        <w:rPr>
          <w:rFonts w:ascii="Arial" w:hAnsi="Arial" w:cs="Arial"/>
          <w:color w:val="000000"/>
          <w:szCs w:val="24"/>
        </w:rPr>
      </w:pPr>
      <w:r>
        <w:rPr>
          <w:rStyle w:val="Strong"/>
          <w:rFonts w:cs="Arial" w:ascii="Arial" w:hAnsi="Arial"/>
          <w:b w:val="false"/>
          <w:color w:val="000000"/>
          <w:szCs w:val="24"/>
        </w:rPr>
        <w:t>Los trabajos están consistiendo en la sustitución de los acerados</w:t>
      </w:r>
      <w:r>
        <w:rPr>
          <w:rFonts w:cs="Arial" w:ascii="Arial" w:hAnsi="Arial"/>
          <w:b/>
          <w:color w:val="000000"/>
          <w:szCs w:val="24"/>
        </w:rPr>
        <w:t> </w:t>
      </w:r>
      <w:r>
        <w:rPr>
          <w:rFonts w:cs="Arial" w:ascii="Arial" w:hAnsi="Arial"/>
          <w:color w:val="000000"/>
          <w:szCs w:val="24"/>
        </w:rPr>
        <w:t>más deteriorados en su pavimentación por raíces de arbolado o por desgaste de uso por un nuevo acerado firme y plano. Junto a la mencionada avenida José Manuel García Caparrós, una de las principales arterias interiores que vertebra la Zona Sur, las calles en las que se ha actuado por parte del Gobierno de Mamen Sánchez con arreglo a este plan son las siguientes: Pasaje 1º de Mayo, Antonio Chacón Ferral, Arquitecto Hernández Rubio, José de Soto y Molina, Juana Aguilar Pazos, María Luisa Cobo Peña, Carmen Hombre Ponzoa y calle Grecia.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Además de este proyecto, se ha realizado el adecentamiento a través de personal municipal de Infraestructuras de las siguientes vías: avenida Puerta del Sur, y las calles Escritor Antonio Quintero y Ramírez, Arquitecto Hernández Rubio, Historiador Manuel Cancela, José Soto y Molina, Historiador Bartolomé Gutiérrez y Escritor Francisco de la Vega.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entorno de Puertas del Sur y de las calles aledañas se verá completado con la actuación de reforma integral del parque Puertas del Sur, ubicado en la avenida Hernández Rubio, junto a la parroquia del Cristo de la Sed y de la Piscina Municipal ‘Manuel Mestre’.</w:t>
      </w:r>
    </w:p>
    <w:p>
      <w:pPr>
        <w:pStyle w:val="Normal"/>
        <w:jc w:val="both"/>
        <w:rPr>
          <w:rFonts w:ascii="Arial" w:hAnsi="Arial" w:cs="Arial"/>
          <w:color w:val="000000"/>
          <w:szCs w:val="24"/>
        </w:rPr>
      </w:pPr>
      <w:r>
        <w:rPr>
          <w:rFonts w:cs="Arial" w:ascii="Arial" w:hAnsi="Arial"/>
          <w:color w:val="000000"/>
          <w:szCs w:val="24"/>
        </w:rPr>
      </w:r>
      <w:bookmarkStart w:id="0" w:name="_GoBack"/>
      <w:bookmarkStart w:id="1" w:name="_GoBack"/>
      <w:bookmarkEnd w:id="1"/>
    </w:p>
    <w:p>
      <w:pPr>
        <w:pStyle w:val="Normal"/>
        <w:jc w:val="both"/>
        <w:rPr>
          <w:rFonts w:ascii="Arial" w:hAnsi="Arial" w:cs="Arial"/>
          <w:b/>
          <w:b/>
          <w:color w:val="000000"/>
          <w:sz w:val="23"/>
          <w:szCs w:val="23"/>
        </w:rPr>
      </w:pPr>
      <w:r>
        <w:rPr>
          <w:rFonts w:cs="Arial" w:ascii="Arial" w:hAnsi="Arial"/>
          <w:b/>
          <w:color w:val="000000"/>
          <w:sz w:val="23"/>
          <w:szCs w:val="23"/>
        </w:rPr>
        <w:t>Renovación del parque Puertas del Sur y apertura de Piscina ‘Mestre’</w:t>
      </w:r>
    </w:p>
    <w:p>
      <w:pPr>
        <w:pStyle w:val="Normal"/>
        <w:jc w:val="both"/>
        <w:rPr>
          <w:rFonts w:ascii="Arial" w:hAnsi="Arial" w:cs="Arial"/>
          <w:b/>
          <w:b/>
          <w:color w:val="000000"/>
          <w:sz w:val="23"/>
          <w:szCs w:val="23"/>
        </w:rPr>
      </w:pPr>
      <w:r>
        <w:rPr>
          <w:rFonts w:cs="Arial" w:ascii="Arial" w:hAnsi="Arial"/>
          <w:b/>
          <w:color w:val="000000"/>
          <w:sz w:val="23"/>
          <w:szCs w:val="23"/>
        </w:rPr>
      </w:r>
    </w:p>
    <w:p>
      <w:pPr>
        <w:pStyle w:val="Normal"/>
        <w:jc w:val="both"/>
        <w:rPr>
          <w:rFonts w:ascii="Arial" w:hAnsi="Arial" w:cs="Arial"/>
          <w:color w:val="000000"/>
          <w:szCs w:val="24"/>
        </w:rPr>
      </w:pPr>
      <w:r>
        <w:rPr>
          <w:rFonts w:cs="Arial" w:ascii="Arial" w:hAnsi="Arial"/>
          <w:color w:val="000000"/>
          <w:szCs w:val="24"/>
        </w:rPr>
        <w:t>El proyecto de la renovación del parque ya está licitado, con un importe de 217.727 euros, y contempla la instalación de una zona de ejercicios de ‘calistenia’, el arreglo de los senderos, mobiliario urbano y la mejora del parque infantil. En cuanto a la Piscina ‘Manuel Mestre’, como anunció la alcaldesa en una reciente visita de supervisión de obras, el objetivo es que se pueda reabrir, a precios asequibles y con gestión directa municipal, en el primer trimestre de 2023. La inversión impulsada por el Gobierno local en la recuperación de la instalación para su uso público asciende a medio millón de euros.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Una inversión muy importante, una apuesta del Gobierno de Mamen, del Gobierno de las inversiones en la Zona Sur y en distintas calles que demandaban los vecinos. Lo estamos complementando con los planes de empleo. Estas actuaciones conllevan una transformación de esta zona, que será complementada con una actuación de mejora en el Parque Puertas del Sur”, ha explicado el teniente de alcaldesa José Antonio Díaz.</w:t>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LibreOffice/7.3.6.2$Windows_X86_64 LibreOffice_project/c28ca90fd6e1a19e189fc16c05f8f8924961e12e</Application>
  <AppVersion>15.0000</AppVersion>
  <Pages>2</Pages>
  <Words>751</Words>
  <Characters>3769</Characters>
  <CharactersWithSpaces>4510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2022-12-09T14:41:14Z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