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colabora con el Festival Solidario Green Fest a beneficio de protectoras de animales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 xml:space="preserve">Sala Paúl acoge una cita musical organizada por Pulseras Fuera y Green Team 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19 de diciembre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El Ayuntamiento de Jerez pone en valor el talento joven y el compromiso ciudadano que se dan la mano en el Festival Solidario Green Fest, que se desarrollará el próximo 28 de diciembre, en la Sala Paúl, a beneficio de diferentes protectora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de animales. Las asociaciones juveniles Pulseras Fuera y Green Team Jerez son las impulsoras de esta inicitiva, para la que han contado con la colaboración de los grupos musicales participantes. Los delegados de Juventud, Ana Hérica Ramos, y Bienestar Animal, Rubén Pérez, han animado a toda la ciudadanía a sumarse a este Festival y a respaldar una iniciativa en la que la solidaridad juvenil se da la mano con el respeto y la protección a los animales.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La presentación ha contado con la participación de Julia Abendaño y Miriam Páez, por parte de Green Team; Nélida Valenzuela, de PPPeludos; y Sara Morales y Conchi Vidal, de No me abandones.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El Festival Solidario Green Fest se celebrará el 28 de diciembre a partir de las 19 horas,  con la participación de Havivi Doble I, (Finalista del certamen 6 Grupos 6, 2022) The Fourettes </w:t>
      </w:r>
      <w:r>
        <w:rPr>
          <w:rFonts w:eastAsia="Tahoma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6"/>
          <w:szCs w:val="26"/>
          <w:lang w:val="es-ES" w:eastAsia="zh-CN" w:bidi="ar-SA"/>
        </w:rPr>
        <w:t>(Joven banda de versiones de clásicos de los 60´s) 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, Villa 18 (Ganador del certamen 6 Grupos 6 2022 mejor solista de Rap), Subterra Jerez (Mejor grupo revelación en el certamen 6 grupos 6, 2019) y la colaboración de la youtubers Abi Power.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Las personas asistentes podrán colaborar con una donación de tres euros, y los fondos recaudados irán destinados a las protectores de animales Pppeludos Jerez y No Me Abandones, que al comienzo del Festival, explicarán su situación y necesidades, alertando sobre las consecuencias del abandono de animales, y haciendo una llamada a la concienciación, ya que las mascotas suponen una responsabilidad, y no deben ser un regalo si no existe un compromiso personal de cuidarlas y atender todas sus necesidades.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fotografía, cartel y enlace de audio: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https://ssweb.seap.minhap.es/almacen/descarga/envio/1dc7599abbabd9490d97035a7c1bc2f55349cf7f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1dc7599abbabd9490d97035a7c1bc2f55349cf7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LibreOffice/7.3.6.2$Windows_X86_64 LibreOffice_project/c28ca90fd6e1a19e189fc16c05f8f8924961e12e</Application>
  <AppVersion>15.0000</AppVersion>
  <Pages>2</Pages>
  <Words>348</Words>
  <Characters>1816</Characters>
  <CharactersWithSpaces>2161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cp:lastPrinted>2022-12-19T10:48:45Z</cp:lastPrinted>
  <dcterms:modified xsi:type="dcterms:W3CDTF">2022-12-19T12:28:30Z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