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Preparados los dispositivos de cara a las cabalgatas de la Cartera Real y de los Reyes Magos de Oriente</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La seguridad de la primera de las citas del próximo lunes se ha adaptado al nuevo itinerario</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Se establecerá un Cecop en sendas cabalgatas desde una hora antes de sus respectivos inicios </w:t>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 </w:t>
      </w:r>
    </w:p>
    <w:p>
      <w:pPr>
        <w:pStyle w:val="Normal"/>
        <w:spacing w:before="0" w:after="170"/>
        <w:jc w:val="both"/>
        <w:rPr>
          <w:sz w:val="24"/>
          <w:szCs w:val="24"/>
        </w:rPr>
      </w:pPr>
      <w:r>
        <w:rPr>
          <w:rFonts w:eastAsia="Tahoma" w:cs="Arial" w:ascii="Arial" w:hAnsi="Arial"/>
          <w:b/>
          <w:bCs/>
          <w:sz w:val="24"/>
          <w:szCs w:val="24"/>
        </w:rPr>
        <w:t>29 de diciembre de 2022</w:t>
      </w:r>
      <w:r>
        <w:rPr>
          <w:rFonts w:eastAsia="Tahoma" w:cs="Arial" w:ascii="Arial" w:hAnsi="Arial"/>
          <w:sz w:val="24"/>
          <w:szCs w:val="24"/>
        </w:rPr>
        <w:t xml:space="preserve">. Las cabalgatas de la </w:t>
      </w:r>
      <w:r>
        <w:rPr>
          <w:rFonts w:eastAsia="Tahoma" w:cs="Arial" w:ascii="Arial" w:hAnsi="Arial"/>
          <w:sz w:val="24"/>
          <w:szCs w:val="24"/>
        </w:rPr>
        <w:t>N</w:t>
      </w:r>
      <w:r>
        <w:rPr>
          <w:rFonts w:eastAsia="Tahoma" w:cs="Arial" w:ascii="Arial" w:hAnsi="Arial"/>
          <w:sz w:val="24"/>
          <w:szCs w:val="24"/>
        </w:rPr>
        <w:t>avidad jerezana ultiman los detalles de su organización en las reuniones mantenidas tanto a nivel técnico como a nivel de seguridad en esta jornada de jueves 29 de diciembre.</w:t>
      </w:r>
      <w:r>
        <w:rPr>
          <w:rFonts w:eastAsia="Tahoma" w:cs="Arial" w:ascii="Arial" w:hAnsi="Arial"/>
          <w:sz w:val="24"/>
          <w:szCs w:val="24"/>
        </w:rPr>
        <w:t xml:space="preserve"> </w:t>
      </w:r>
      <w:r>
        <w:rPr>
          <w:rFonts w:eastAsia="Tahoma" w:cs="Arial" w:ascii="Arial" w:hAnsi="Arial"/>
          <w:sz w:val="24"/>
          <w:szCs w:val="24"/>
        </w:rPr>
        <w:t>En la Mesa de Seguridad de las Cabalgatas, presidida por el delegado de Movilidad, Seguridad y Fiestas, Rubén Pérez, han estado presentes representantes del servicio de Movilidad y Fiestas, de Protección Civil y de las policías Local y Nacional. Se ha repasado el amplio dispositivo de seguridad establecido para la Cabalgata de la Cartera Real y para la jornada de Reyes Magos desde la Coronación hasta la Adoración, con los traslados de Sus Majestades y el desarrollo de la Cabalgata de ese día 5 de enero.</w:t>
      </w:r>
    </w:p>
    <w:p>
      <w:pPr>
        <w:pStyle w:val="Normal"/>
        <w:spacing w:before="0" w:after="170"/>
        <w:jc w:val="both"/>
        <w:rPr>
          <w:sz w:val="24"/>
          <w:szCs w:val="24"/>
        </w:rPr>
      </w:pPr>
      <w:r>
        <w:rPr>
          <w:rFonts w:eastAsia="Tahoma" w:cs="Arial" w:ascii="Arial" w:hAnsi="Arial"/>
          <w:sz w:val="24"/>
          <w:szCs w:val="24"/>
        </w:rPr>
        <w:t xml:space="preserve">Ambos días, 2 y 5 de enero se establecerá un Cecop desde una hora antes del comienzo de cada itinerario manteniendo la eficacia de la coordinación entre la Policía Local de Jerez y el Cuerpo Nacional de Policía que cuenta con una contrastada solvencia en cada evento de la ciudad. </w:t>
      </w:r>
    </w:p>
    <w:p>
      <w:pPr>
        <w:pStyle w:val="Normal"/>
        <w:spacing w:before="0" w:after="170"/>
        <w:jc w:val="both"/>
        <w:rPr>
          <w:sz w:val="24"/>
          <w:szCs w:val="24"/>
        </w:rPr>
      </w:pPr>
      <w:r>
        <w:rPr>
          <w:rFonts w:eastAsia="Tahoma" w:cs="Arial" w:ascii="Arial" w:hAnsi="Arial"/>
          <w:sz w:val="24"/>
          <w:szCs w:val="24"/>
        </w:rPr>
        <w:t>Se ha prestado especial atención al recorrido de la Cabalgata de la Cartera Real reforzando las medidas de seguridad en varios puntos donde se prevé una mayor acumulación de personas. Se ha adaptado el dispositivo al nuevo itinerario ya que el año pasado salió del parque González Hontoria y este retorna la salida desde el Taller de Fiestas.</w:t>
      </w:r>
    </w:p>
    <w:p>
      <w:pPr>
        <w:pStyle w:val="Normal"/>
        <w:spacing w:before="0" w:after="170"/>
        <w:jc w:val="both"/>
        <w:rPr>
          <w:sz w:val="24"/>
          <w:szCs w:val="24"/>
        </w:rPr>
      </w:pPr>
      <w:r>
        <w:rPr>
          <w:rFonts w:eastAsia="Tahoma" w:cs="Arial" w:ascii="Arial" w:hAnsi="Arial"/>
          <w:sz w:val="24"/>
          <w:szCs w:val="24"/>
        </w:rPr>
        <w:t>Se establece un espacio reservado a Personas con Movilidad Reducida en el cruce de Tornería con Calle Larga, frente al Belén Monumental de Santo Domingo, una zona que estará debidamente demarcada y señalizada.</w:t>
      </w:r>
    </w:p>
    <w:p>
      <w:pPr>
        <w:pStyle w:val="Normal"/>
        <w:spacing w:before="0" w:after="170"/>
        <w:jc w:val="both"/>
        <w:rPr>
          <w:sz w:val="24"/>
          <w:szCs w:val="24"/>
        </w:rPr>
      </w:pPr>
      <w:r>
        <w:rPr>
          <w:rFonts w:eastAsia="Tahoma" w:cs="Arial" w:ascii="Arial" w:hAnsi="Arial"/>
          <w:sz w:val="24"/>
          <w:szCs w:val="24"/>
        </w:rPr>
        <w:t>Además, se presta especial atención por el paso por plaza del Arenal que se realizará por el lado izquierdo desde la calle Corredera pasando junto a la fuente hasta alcanzar el desvío hacia plaza Monti. En la mesa se confía en que se repita el alto grado de responsabilidad de la ciudadanía que quedó patente en los itinerarios de las pasadas cabalgatas.</w:t>
      </w:r>
    </w:p>
    <w:p>
      <w:pPr>
        <w:pStyle w:val="Normal"/>
        <w:spacing w:before="0" w:after="170"/>
        <w:jc w:val="both"/>
        <w:rPr>
          <w:sz w:val="24"/>
          <w:szCs w:val="24"/>
        </w:rPr>
      </w:pPr>
      <w:r>
        <w:rPr>
          <w:rFonts w:eastAsia="Tahoma" w:cs="Arial" w:ascii="Arial" w:hAnsi="Arial"/>
          <w:sz w:val="24"/>
          <w:szCs w:val="24"/>
        </w:rPr>
        <w:t>El recorrido que este año seguirá la Cabalgata de la Cartera Real arrancará en el Taller de Fiestas para seguir por glorieta Manuel Azaña, calle Merced, plaza de Santiago, calle Ancha, calle Porvera, calle Larga, rotonda de los Casinos, calle Honda, calle Cerrón, calle Santa María, plaza Esteve, calle Corredera, plaza del Arenal (lado izquierdo), plaza Monti y calle Manuel María González para incorporarse por la alameda vieja al Conjunto Monumental del Alcázar de Jerez.</w:t>
      </w:r>
    </w:p>
    <w:p>
      <w:pPr>
        <w:pStyle w:val="Normal"/>
        <w:spacing w:before="0" w:after="170"/>
        <w:jc w:val="both"/>
        <w:rPr>
          <w:sz w:val="24"/>
          <w:szCs w:val="24"/>
        </w:rPr>
      </w:pPr>
      <w:r>
        <w:rPr>
          <w:rFonts w:eastAsia="Tahoma" w:cs="Arial" w:ascii="Arial" w:hAnsi="Arial"/>
          <w:sz w:val="24"/>
          <w:szCs w:val="24"/>
        </w:rPr>
        <w:t xml:space="preserve"> </w:t>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rPr>
            </w:pPr>
            <w:r>
              <w:rPr>
                <w:rFonts w:ascii="Arial" w:hAnsi="Arial"/>
                <w:b w:val="false"/>
                <w:bCs w:val="false"/>
                <w:i/>
                <w:iCs/>
                <w:strike w:val="false"/>
                <w:dstrike w:val="false"/>
                <w:outline w:val="false"/>
                <w:shadow w:val="false"/>
                <w:color w:val="000000"/>
                <w:sz w:val="24"/>
                <w:szCs w:val="24"/>
                <w:u w:val="none"/>
              </w:rPr>
              <w:t>Se adjunta fotografía.</w:t>
            </w:r>
          </w:p>
        </w:tc>
      </w:tr>
    </w:tbl>
    <w:p>
      <w:pPr>
        <w:pStyle w:val="Normal"/>
        <w:spacing w:before="0" w:after="170"/>
        <w:jc w:val="both"/>
        <w:rPr>
          <w:sz w:val="24"/>
          <w:szCs w:val="24"/>
        </w:rPr>
      </w:pPr>
      <w:r>
        <w:rPr>
          <w:sz w:val="24"/>
          <w:szCs w:val="24"/>
        </w:rPr>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Descripcin">
    <w:name w:val="Descripción"/>
    <w:basedOn w:val="Normal"/>
    <w:qFormat/>
    <w:pPr>
      <w:spacing w:before="120" w:after="120"/>
    </w:pPr>
    <w:rPr>
      <w:rFonts w:cs="Arial"/>
      <w:i/>
      <w:iCs/>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Application>LibreOffice/7.3.6.2$Windows_X86_64 LibreOffice_project/c28ca90fd6e1a19e189fc16c05f8f8924961e12e</Application>
  <AppVersion>15.0000</AppVersion>
  <Pages>2</Pages>
  <Words>456</Words>
  <Characters>2252</Characters>
  <CharactersWithSpaces>2708</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2022-12-29T13:21:35Z</dcterms:modified>
  <cp:revision>187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