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b w:val="false"/>
          <w:b w:val="false"/>
          <w:bCs w:val="false"/>
          <w:color w:val="999999"/>
          <w:sz w:val="24"/>
          <w:szCs w:val="24"/>
        </w:rPr>
      </w:pPr>
      <w:r>
        <w:rPr>
          <w:rFonts w:cs="Arial" w:ascii="Arial" w:hAnsi="Arial"/>
          <w:b w:val="false"/>
          <w:bCs w:val="false"/>
          <w:color w:val="999999"/>
          <w:sz w:val="24"/>
          <w:szCs w:val="24"/>
        </w:rPr>
        <w:t>ZOOBOTÁNICO</w:t>
      </w:r>
    </w:p>
    <w:p>
      <w:pPr>
        <w:pStyle w:val="Ttulo1"/>
        <w:spacing w:lineRule="auto" w:line="240"/>
        <w:rPr>
          <w:rFonts w:ascii="Arial" w:hAnsi="Arial"/>
          <w:sz w:val="32"/>
          <w:szCs w:val="32"/>
        </w:rPr>
      </w:pPr>
      <w:r>
        <w:rPr>
          <w:rFonts w:cs="Arial" w:ascii="Arial" w:hAnsi="Arial"/>
          <w:b/>
          <w:color w:val="000000"/>
          <w:sz w:val="32"/>
          <w:szCs w:val="32"/>
        </w:rPr>
        <w:t>Los l</w:t>
      </w:r>
      <w:r>
        <w:rPr>
          <w:rFonts w:cs="Arial" w:ascii="Arial" w:hAnsi="Arial"/>
          <w:color w:val="000000"/>
          <w:sz w:val="32"/>
          <w:szCs w:val="32"/>
        </w:rPr>
        <w:t xml:space="preserve">émures blancos y negros del Zoobotánico son apadrinados por la empresa </w:t>
      </w:r>
      <w:r>
        <w:rPr>
          <w:rFonts w:cs="Trebuchet MS" w:ascii="Arial" w:hAnsi="Arial"/>
          <w:color w:val="000000"/>
          <w:sz w:val="32"/>
          <w:szCs w:val="32"/>
        </w:rPr>
        <w:t>MAG Electricidad</w:t>
      </w:r>
    </w:p>
    <w:p>
      <w:pPr>
        <w:pStyle w:val="Cuerpodetexto"/>
        <w:spacing w:lineRule="auto" w:line="240"/>
        <w:rPr>
          <w:rFonts w:ascii="Arial" w:hAnsi="Arial" w:cs="Arial"/>
          <w:sz w:val="36"/>
          <w:szCs w:val="36"/>
        </w:rPr>
      </w:pPr>
      <w:r>
        <w:rPr>
          <w:rFonts w:cs="Arial" w:ascii="Arial" w:hAnsi="Arial"/>
          <w:sz w:val="36"/>
          <w:szCs w:val="36"/>
        </w:rPr>
      </w:r>
    </w:p>
    <w:p>
      <w:pPr>
        <w:pStyle w:val="Cuerpodetexto"/>
        <w:spacing w:lineRule="auto" w:line="240"/>
        <w:rPr>
          <w:sz w:val="32"/>
          <w:szCs w:val="32"/>
        </w:rPr>
      </w:pPr>
      <w:r>
        <w:rPr>
          <w:rFonts w:cs="Arial" w:ascii="Arial" w:hAnsi="Arial"/>
          <w:sz w:val="32"/>
          <w:szCs w:val="32"/>
        </w:rPr>
        <w:t>Rubén Pérez da la bienvenida a esta empresa jerezana y familiar  que ya forma parte de la familia del parque jerezano</w:t>
      </w:r>
    </w:p>
    <w:p>
      <w:pPr>
        <w:pStyle w:val="Cuerpodetexto"/>
        <w:spacing w:lineRule="auto" w:line="240" w:before="480" w:after="0"/>
        <w:jc w:val="both"/>
        <w:rPr>
          <w:rFonts w:ascii="Arial" w:hAnsi="Arial"/>
          <w:sz w:val="24"/>
          <w:szCs w:val="24"/>
        </w:rPr>
      </w:pPr>
      <w:r>
        <w:rPr>
          <w:rFonts w:ascii="Arial" w:hAnsi="Arial"/>
          <w:b/>
          <w:bCs/>
          <w:sz w:val="24"/>
          <w:szCs w:val="24"/>
        </w:rPr>
        <w:t>21 de febrero de 2023.</w:t>
      </w:r>
      <w:r>
        <w:rPr>
          <w:rFonts w:ascii="Arial" w:hAnsi="Arial"/>
          <w:sz w:val="24"/>
          <w:szCs w:val="24"/>
        </w:rPr>
        <w:t xml:space="preserve"> El Zoo tiene desde hoy un nuevo padrino. La empresa jerezana y familiar MAG&amp;Cía Electricidad se ha sumado a la familia de empresas y entidades colaboradoras  del  Zoo,  apadrinando a los lémures blancos y negros,</w:t>
      </w:r>
      <w:r>
        <w:rPr>
          <w:rFonts w:eastAsia="Times New Roman" w:cs="Trebuchet MS" w:ascii="Arial" w:hAnsi="Arial"/>
          <w:color w:val="000000"/>
          <w:sz w:val="24"/>
          <w:szCs w:val="24"/>
        </w:rPr>
        <w:t xml:space="preserve"> </w:t>
      </w:r>
      <w:r>
        <w:rPr>
          <w:rFonts w:eastAsia="Times New Roman" w:cs="Arial" w:ascii="Arial" w:hAnsi="Arial"/>
          <w:color w:val="000000"/>
          <w:sz w:val="24"/>
          <w:szCs w:val="24"/>
        </w:rPr>
        <w:t>animal considerado en peligro de extinción, sobre todo, por la destrucción de los bosques de Madagascar.</w:t>
      </w:r>
    </w:p>
    <w:p>
      <w:pPr>
        <w:pStyle w:val="Cuerpodetexto"/>
        <w:spacing w:lineRule="auto" w:line="240" w:before="480" w:after="0"/>
        <w:jc w:val="both"/>
        <w:rPr>
          <w:rFonts w:ascii="Arial" w:hAnsi="Arial"/>
          <w:sz w:val="24"/>
          <w:szCs w:val="24"/>
        </w:rPr>
      </w:pPr>
      <w:r>
        <w:rPr>
          <w:rFonts w:eastAsia="Times New Roman" w:cs="Arial" w:ascii="Arial" w:hAnsi="Arial"/>
          <w:color w:val="000000"/>
          <w:sz w:val="24"/>
          <w:szCs w:val="24"/>
        </w:rPr>
        <w:t xml:space="preserve">El delegado de Protección y Bienestar Animal, Rubén Pérez, acompañado por los padrinos, Miguel Ángel Guerrero y Amparo Fernández, han descubierto la placa conmemorativa del acto colocada en la instalación de estos primates, cuya cascada luce espectacular tras los trabajos de  mejoras que han llevado a cabo los padrinos. Han sido testigos del acto escolares de distintos cursos de Infantil y Primaria del CEIP El Membrillar. </w:t>
      </w:r>
      <w:r>
        <w:rPr>
          <w:rFonts w:ascii="Arial" w:hAnsi="Arial"/>
          <w:sz w:val="24"/>
          <w:szCs w:val="24"/>
        </w:rPr>
        <w:t xml:space="preserve">Rubén Pérez ha agradecido la llegada de estos padrinos, </w:t>
      </w:r>
      <w:r>
        <w:rPr>
          <w:rFonts w:cs="Arial" w:ascii="Arial" w:hAnsi="Arial"/>
          <w:sz w:val="24"/>
          <w:szCs w:val="24"/>
        </w:rPr>
        <w:t xml:space="preserve">que “están muy concienciados e implicados </w:t>
      </w:r>
      <w:r>
        <w:rPr>
          <w:rFonts w:eastAsia="Times New Roman" w:cs="Arial" w:ascii="Arial" w:hAnsi="Arial"/>
          <w:color w:val="000000"/>
          <w:sz w:val="24"/>
          <w:szCs w:val="24"/>
        </w:rPr>
        <w:t>con la conservación de especies amenazadas y la educación ambiental. Les agradezco su compromiso e implicación para con su ciudad y el Zoo”.</w:t>
      </w:r>
    </w:p>
    <w:p>
      <w:pPr>
        <w:pStyle w:val="Cuerpodetexto"/>
        <w:spacing w:lineRule="auto" w:line="240" w:before="480" w:after="0"/>
        <w:jc w:val="both"/>
        <w:rPr>
          <w:rFonts w:ascii="Arial" w:hAnsi="Arial"/>
          <w:sz w:val="24"/>
          <w:szCs w:val="24"/>
        </w:rPr>
      </w:pPr>
      <w:r>
        <w:rPr>
          <w:rFonts w:eastAsia="Times New Roman" w:cs="Arial" w:ascii="Arial" w:hAnsi="Arial"/>
          <w:color w:val="000000"/>
          <w:sz w:val="24"/>
          <w:szCs w:val="24"/>
        </w:rPr>
        <w:t>También  ha querido recordar el delegado que “esta empresa llega en el año en que el Zoo celebra su 70 aniversario, así que  todavía es más especial su llegada. Muchas generaciones, igual que nuestros padrinos y, yo mismo, tenemos muchas vivencias en este enclave  de Jerez, que es reconocido por su importante labor en la conservación de las especies,  investigación y educación en España y,  está a la vanguardia de los zoos europeos”.</w:t>
      </w:r>
    </w:p>
    <w:p>
      <w:pPr>
        <w:pStyle w:val="Normal"/>
        <w:jc w:val="both"/>
        <w:rPr>
          <w:rFonts w:ascii="Arial" w:hAnsi="Arial"/>
          <w:szCs w:val="24"/>
        </w:rPr>
      </w:pPr>
      <w:r>
        <w:rPr>
          <w:rFonts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shd w:fill="FFF5CE" w:val="clear"/>
          </w:tcPr>
          <w:p>
            <w:pPr>
              <w:pStyle w:val="Contenidodelatabla"/>
              <w:widowControl w:val="false"/>
              <w:jc w:val="both"/>
              <w:rPr>
                <w:i w:val="false"/>
                <w:i w:val="false"/>
                <w:iCs w:val="false"/>
              </w:rPr>
            </w:pPr>
            <w:r>
              <w:rPr>
                <w:rFonts w:cs="Arial" w:ascii="Arial" w:hAnsi="Arial"/>
                <w:i w:val="false"/>
                <w:iCs w:val="false"/>
                <w:color w:val="000000" w:themeColor="text1"/>
                <w:szCs w:val="24"/>
              </w:rPr>
              <w:t>Se adjunta fotografía.</w:t>
            </w:r>
          </w:p>
        </w:tc>
      </w:tr>
    </w:tbl>
    <w:p>
      <w:pPr>
        <w:pStyle w:val="Normal"/>
        <w:jc w:val="both"/>
        <w:rPr>
          <w:rFonts w:ascii="Arial" w:hAnsi="Arial" w:cs="Trebuchet MS"/>
          <w:bCs/>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2a06e2"/>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Annotationreference">
    <w:name w:val="annotation reference"/>
    <w:qFormat/>
    <w:rPr>
      <w:sz w:val="16"/>
      <w:szCs w:val="16"/>
    </w:rPr>
  </w:style>
  <w:style w:type="character" w:styleId="MquinadeescribirHTML">
    <w:name w:val="Máquina de escribir HTML"/>
    <w:qFormat/>
    <w:rPr>
      <w:rFonts w:ascii="Arial Unicode MS" w:hAnsi="Arial Unicode MS" w:eastAsia="Arial Unicode MS" w:cs="Arial Unicode MS"/>
      <w:sz w:val="20"/>
      <w:szCs w:val="20"/>
    </w:rPr>
  </w:style>
  <w:style w:type="character" w:styleId="Mencinsinresolver">
    <w:name w:val="Mención sin resolver"/>
    <w:qFormat/>
    <w:rPr>
      <w:color w:val="605E5C"/>
      <w:shd w:fill="E1DFDD" w:val="clear"/>
    </w:rPr>
  </w:style>
  <w:style w:type="character" w:styleId="Fuentedeprrafopredeter">
    <w:name w:val="Fuente de párrafo predeter."/>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paragraph" w:styleId="Annotationsubject">
    <w:name w:val="annotation subject"/>
    <w:qFormat/>
    <w:pPr>
      <w:widowControl/>
      <w:suppressAutoHyphens w:val="true"/>
      <w:bidi w:val="0"/>
      <w:spacing w:lineRule="auto" w:line="240" w:before="0" w:after="0"/>
      <w:jc w:val="left"/>
    </w:pPr>
    <w:rPr>
      <w:rFonts w:ascii="Times New Roman" w:hAnsi="Times New Roman" w:eastAsia="Times New Roman" w:cs="Times New Roman"/>
      <w:b/>
      <w:bCs/>
      <w:color w:val="auto"/>
      <w:kern w:val="0"/>
      <w:sz w:val="20"/>
      <w:szCs w:val="20"/>
      <w:lang w:val="es-ES" w:eastAsia="es-ES" w:bidi="ar-SA"/>
    </w:rPr>
  </w:style>
  <w:style w:type="paragraph" w:styleId="Annotationtext">
    <w:name w:val="annotation text"/>
    <w:basedOn w:val="Normal"/>
    <w:qFormat/>
    <w:pPr>
      <w:spacing w:lineRule="auto" w:line="240"/>
    </w:pPr>
    <w:rPr>
      <w:sz w:val="20"/>
      <w:szCs w:val="20"/>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Sinespaciado">
    <w:name w:val="Sin espaciado"/>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rrafodelista">
    <w:name w:val="Párrafo de lista"/>
    <w:basedOn w:val="Normal"/>
    <w:qFormat/>
    <w:pPr>
      <w:spacing w:before="0" w:after="0"/>
      <w:ind w:left="720" w:hanging="0"/>
      <w:contextualSpacing/>
    </w:pPr>
    <w:rPr>
      <w:rFonts w:ascii="Times New Roman" w:hAnsi="Times New Roman" w:eastAsia="Calibri" w:cs="Times New Roman"/>
    </w:rPr>
  </w:style>
  <w:style w:type="paragraph" w:styleId="Epgrafe">
    <w:name w:val="Epígrafe"/>
    <w:basedOn w:val="Normal"/>
    <w:qFormat/>
    <w:pPr>
      <w:spacing w:before="120" w:after="120"/>
    </w:pPr>
    <w:rPr>
      <w:rFonts w:cs="Arial"/>
      <w:i/>
      <w:iCs/>
    </w:rPr>
  </w:style>
  <w:style w:type="paragraph" w:styleId="Descripcin">
    <w:name w:val="Descripción"/>
    <w:basedOn w:val="Normal"/>
    <w:qFormat/>
    <w:pPr>
      <w:spacing w:before="120" w:after="120"/>
    </w:pPr>
    <w:rPr>
      <w:rFonts w:cs="Arial"/>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Application>LibreOffice/7.3.7.2$Windows_X86_64 LibreOffice_project/e114eadc50a9ff8d8c8a0567d6da8f454beeb84f</Application>
  <AppVersion>15.0000</AppVersion>
  <Pages>1</Pages>
  <Words>272</Words>
  <Characters>1408</Characters>
  <CharactersWithSpaces>1683</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2023-02-21T18:04:48Z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