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val="false"/>
          <w:b w:val="false"/>
          <w:bCs w:val="false"/>
          <w:color w:val="CCCCCC"/>
          <w:sz w:val="28"/>
          <w:szCs w:val="28"/>
        </w:rPr>
      </w:pPr>
      <w:r>
        <w:rPr>
          <w:rFonts w:cs="Arial" w:ascii="Arial" w:hAnsi="Arial"/>
          <w:b w:val="false"/>
          <w:bCs w:val="false"/>
          <w:color w:val="CCCCCC"/>
          <w:sz w:val="28"/>
          <w:szCs w:val="28"/>
        </w:rPr>
        <w:t>DEPORTES</w:t>
      </w:r>
    </w:p>
    <w:p>
      <w:pPr>
        <w:pStyle w:val="Normal"/>
        <w:rPr>
          <w:sz w:val="32"/>
          <w:szCs w:val="32"/>
        </w:rPr>
      </w:pPr>
      <w:r>
        <w:rPr/>
      </w:r>
    </w:p>
    <w:p>
      <w:pPr>
        <w:pStyle w:val="Normal"/>
        <w:rPr>
          <w:sz w:val="32"/>
          <w:szCs w:val="32"/>
        </w:rPr>
      </w:pPr>
      <w:r>
        <w:rPr>
          <w:rFonts w:cs="Arial" w:ascii="Arial" w:hAnsi="Arial"/>
          <w:b/>
          <w:sz w:val="32"/>
          <w:szCs w:val="32"/>
        </w:rPr>
        <w:t>El Ayuntamiento de Jerez colabora con el ‘Torneo de Menores 6000 de Andalucía’ que se celebrará en las pistas de ‘Nuevo Jacaranda’</w:t>
      </w:r>
    </w:p>
    <w:p>
      <w:pPr>
        <w:pStyle w:val="Normal"/>
        <w:rPr>
          <w:rFonts w:ascii="Arial" w:hAnsi="Arial" w:cs="Arial"/>
          <w:b/>
          <w:b/>
          <w:sz w:val="36"/>
          <w:szCs w:val="36"/>
        </w:rPr>
      </w:pPr>
      <w:r>
        <w:rPr>
          <w:rFonts w:cs="Arial" w:ascii="Arial" w:hAnsi="Arial"/>
          <w:b/>
          <w:sz w:val="36"/>
          <w:szCs w:val="36"/>
        </w:rPr>
      </w:r>
    </w:p>
    <w:p>
      <w:pPr>
        <w:pStyle w:val="Normal"/>
        <w:numPr>
          <w:ilvl w:val="0"/>
          <w:numId w:val="1"/>
        </w:numPr>
        <w:rPr/>
      </w:pPr>
      <w:r>
        <w:rPr>
          <w:rFonts w:cs="Arial" w:ascii="Arial" w:hAnsi="Arial"/>
          <w:sz w:val="28"/>
          <w:szCs w:val="28"/>
        </w:rPr>
        <w:t>El evento contará con la participación de 160 parejas en edades comprendidas entre los 6 y los 18 años y tiene rango autonómico</w:t>
      </w:r>
    </w:p>
    <w:p>
      <w:pPr>
        <w:pStyle w:val="Normal"/>
        <w:rPr>
          <w:rFonts w:ascii="Arial" w:hAnsi="Arial" w:cs="Arial"/>
          <w:b/>
          <w:b/>
          <w:bCs/>
          <w:color w:val="000000"/>
          <w:sz w:val="28"/>
          <w:szCs w:val="28"/>
        </w:rPr>
      </w:pPr>
      <w:r>
        <w:rPr>
          <w:rFonts w:cs="Arial" w:ascii="Arial" w:hAnsi="Arial"/>
          <w:b/>
          <w:bCs/>
          <w:color w:val="000000"/>
          <w:sz w:val="28"/>
          <w:szCs w:val="28"/>
        </w:rPr>
      </w:r>
    </w:p>
    <w:p>
      <w:pPr>
        <w:pStyle w:val="Normal"/>
        <w:jc w:val="both"/>
        <w:rPr/>
      </w:pPr>
      <w:r>
        <w:rPr>
          <w:rFonts w:cs="Arial" w:ascii="Arial" w:hAnsi="Arial"/>
          <w:b/>
          <w:bCs/>
          <w:color w:val="000000"/>
          <w:szCs w:val="24"/>
        </w:rPr>
        <w:t xml:space="preserve">22 de marzo de 2023. </w:t>
      </w:r>
      <w:r>
        <w:rPr>
          <w:rFonts w:cs="Arial" w:ascii="Arial" w:hAnsi="Arial"/>
          <w:color w:val="000000"/>
          <w:szCs w:val="24"/>
        </w:rPr>
        <w:t xml:space="preserve">El Club de Pádel ‘Nuevo Jacaranda’ acogerá desde el viernes 24 y hasta el domingo 26 el </w:t>
      </w:r>
      <w:r>
        <w:rPr>
          <w:rFonts w:cs="Arial" w:ascii="Arial" w:hAnsi="Arial"/>
          <w:b/>
          <w:color w:val="000000"/>
          <w:szCs w:val="24"/>
        </w:rPr>
        <w:t>‘Torneo de Menores 6000 de Andalucía’</w:t>
      </w:r>
      <w:r>
        <w:rPr>
          <w:rFonts w:cs="Arial" w:ascii="Arial" w:hAnsi="Arial"/>
          <w:color w:val="000000"/>
          <w:szCs w:val="24"/>
        </w:rPr>
        <w:t xml:space="preserve"> en virtud del acuerdo suscrito entre el Ayuntamiento de Jerez y la Federación Andaluza de Pádel para el fomento de competiciones de referencia de tal modalidad deportiva en las instalaciones de la ciudad. Los clubes de apoyo de tal evento serán Activaclub y Pádel Extreme al contar con 160 parejas.</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color w:val="000000"/>
          <w:szCs w:val="24"/>
        </w:rPr>
      </w:pPr>
      <w:r>
        <w:rPr>
          <w:rFonts w:cs="Arial" w:ascii="Arial" w:hAnsi="Arial"/>
          <w:color w:val="000000"/>
          <w:szCs w:val="24"/>
        </w:rPr>
        <w:t xml:space="preserve">Igualmente, ha sido presentada la </w:t>
      </w:r>
      <w:r>
        <w:rPr>
          <w:rFonts w:cs="Arial" w:ascii="Arial" w:hAnsi="Arial"/>
          <w:b/>
          <w:color w:val="000000"/>
          <w:szCs w:val="24"/>
        </w:rPr>
        <w:t>I prueba del Circuito Diputación de Cádiz</w:t>
      </w:r>
      <w:r>
        <w:rPr>
          <w:rFonts w:cs="Arial" w:ascii="Arial" w:hAnsi="Arial"/>
          <w:color w:val="000000"/>
          <w:szCs w:val="24"/>
        </w:rPr>
        <w:t xml:space="preserve"> con categoría ‘19 estrellas’ que se celebrará del 31 de marzo al 2 de abril en categorías de menores (benjamín, alevín e infantil), veteranos (femenina +35, +45, +55 y masculina +40, +50 y +60) y absoluto (1ª, 2ª, 3ª y 4ª categoría), que se celebrará en las instalaciones de Pádel Extreme, abierto a federados y ‘no federados’, con estimación de más de 80 parejas participantes. Del mismo modo, también Jerez acogerá el Máster final de tal circuito al término de las jornadas clasificatorias.</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color w:val="000000"/>
          <w:szCs w:val="24"/>
        </w:rPr>
      </w:pPr>
      <w:r>
        <w:rPr>
          <w:rFonts w:cs="Arial" w:ascii="Arial" w:hAnsi="Arial"/>
          <w:color w:val="000000"/>
          <w:szCs w:val="24"/>
        </w:rPr>
        <w:t>El delegado de Deportes y Medio Rural, Jesús Alba, que ha asistido a la presentación de ambos eventos en las instalaciones de ‘Nuevo Jacaranda’ y ha agradecido nuevamente “el compromiso de la Federación Andaluza de Pádel y de su responsable provincial, Fran Pérez, con Jerez para que nuestra ciudad siga acogiendo competiciones de nivel que además contribuyen a dinamizar la economía local dentro de la estrategia municipal ‘Play Jerez’”.</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color w:val="000000"/>
          <w:szCs w:val="24"/>
        </w:rPr>
      </w:pPr>
      <w:r>
        <w:rPr>
          <w:rFonts w:cs="Arial" w:ascii="Arial" w:hAnsi="Arial"/>
          <w:color w:val="000000"/>
          <w:szCs w:val="24"/>
        </w:rPr>
        <w:t>En este sentido, Jesús Alba ha Igualmente, el edil ha felicitado a la dirección de ‘Nuevo Jacaranda’ “por la recuperación de las instalaciones, dotándolas de máxima calidad, comodidades y condiciones para la celebración de torneos de esta referencia, e igualmente quisiera destacar en la misma línea las de Pádel Extreme y Activa Club, que son auxiliares en este torneo de menores que cuenta con 160 parejas participantes y que implica por lo tanto a 320 familias que vendrán a Jerez con tal motivo este fin de semana”.</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color w:val="000000"/>
          <w:szCs w:val="24"/>
        </w:rPr>
      </w:pPr>
      <w:r>
        <w:rPr>
          <w:rFonts w:cs="Arial" w:ascii="Arial" w:hAnsi="Arial"/>
          <w:color w:val="000000"/>
          <w:szCs w:val="24"/>
        </w:rPr>
        <w:t>Fran Pérez ha destacado que “estamos trayendo muchas pruebas a Jerez gracias al Ayuntamiento y a la implicación de la iniciativa privada. Este torneo de menores de nivel autonómico se ha incluido en el calendario, con casi la máxima puntuación fuera del circuito andaluz. Cuando se juntan entes que buscan el mismo objetivo hay éxito, y se supera incluso el objetivo inicial que nos habíamos marcado”.</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color w:val="000000"/>
          <w:szCs w:val="24"/>
        </w:rPr>
      </w:pPr>
      <w:r>
        <w:rPr>
          <w:rFonts w:cs="Arial" w:ascii="Arial" w:hAnsi="Arial"/>
          <w:color w:val="000000"/>
          <w:szCs w:val="24"/>
        </w:rPr>
        <w:t>“</w:t>
      </w:r>
      <w:r>
        <w:rPr>
          <w:rFonts w:cs="Arial" w:ascii="Arial" w:hAnsi="Arial"/>
          <w:color w:val="000000"/>
          <w:szCs w:val="24"/>
        </w:rPr>
        <w:t>Las edades que comprende el evento van desde benjamines hasta juniors, es decir, desde los 6 años hasta chavales que combinan con absolutos de 18 años”, ha añadido Pérez. “Al final es un cómputo de cosas positivas, cuando las familias tienen que viajar consultan y ven que Nuevo Jacaranda y Jerez es un plaza que tiene muchos atractivos y clubes que son ‘top’ como éste”.</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color w:val="000000"/>
          <w:szCs w:val="24"/>
        </w:rPr>
      </w:pPr>
      <w:r>
        <w:rPr>
          <w:rFonts w:cs="Arial" w:ascii="Arial" w:hAnsi="Arial"/>
          <w:color w:val="000000"/>
          <w:szCs w:val="24"/>
        </w:rPr>
        <w:t>Manuel Julbes y José Carlos Lloret, directores de ‘Nuevo Jacaranda’ han afirmado que “es el primer torneo de menores que organizamos y es un orgullo que se hayan superado las expectativas y que por ello hayamos tenido que contar con clubes auxiliares para la competición” y han añadido que “vamos a preparar una barbacoa para ambientar más la zona mixta y hay instalaciones también a disposición tipo gimnasio, dan buen tiempo y será un gran fin de semana para disfrutar en las ocho pistas que tenemos y en su zona de restauración”.</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shd w:fill="EEEEEE" w:val="clear"/>
          </w:tcPr>
          <w:p>
            <w:pPr>
              <w:pStyle w:val="Contenidodelatabla"/>
              <w:widowControl w:val="false"/>
              <w:jc w:val="both"/>
              <w:rPr>
                <w:i w:val="false"/>
                <w:i w:val="false"/>
                <w:iCs w:val="false"/>
              </w:rPr>
            </w:pPr>
            <w:r>
              <w:rPr>
                <w:rFonts w:cs="Arial" w:ascii="Arial" w:hAnsi="Arial"/>
                <w:i w:val="false"/>
                <w:iCs w:val="false"/>
                <w:color w:val="000000" w:themeColor="text1"/>
                <w:szCs w:val="24"/>
              </w:rPr>
              <w:t>Se adjunta fotografía y enlace de audio:</w:t>
            </w:r>
          </w:p>
          <w:p>
            <w:pPr>
              <w:pStyle w:val="Contenidodelatabla"/>
              <w:widowControl w:val="false"/>
              <w:jc w:val="both"/>
              <w:rPr/>
            </w:pPr>
            <w:hyperlink r:id="rId2">
              <w:r>
                <w:rPr>
                  <w:rStyle w:val="EnlacedeInternet"/>
                  <w:rFonts w:cs="Arial" w:ascii="Arial" w:hAnsi="Arial"/>
                  <w:i w:val="false"/>
                  <w:iCs w:val="false"/>
                  <w:szCs w:val="24"/>
                </w:rPr>
                <w:t>https://www.transfernow.net/dl/202303222MjuTcF5</w:t>
              </w:r>
            </w:hyperlink>
          </w:p>
        </w:tc>
      </w:tr>
    </w:tbl>
    <w:p>
      <w:pPr>
        <w:pStyle w:val="Normal"/>
        <w:jc w:val="both"/>
        <w:rPr>
          <w:rFonts w:ascii="Arial" w:hAnsi="Arial"/>
          <w:szCs w:val="24"/>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1d73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303222MjuTcF5"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Application>LibreOffice/7.3.7.2$Windows_X86_64 LibreOffice_project/e114eadc50a9ff8d8c8a0567d6da8f454beeb84f</Application>
  <AppVersion>15.0000</AppVersion>
  <Pages>2</Pages>
  <Words>607</Words>
  <Characters>3034</Characters>
  <CharactersWithSpaces>3628</CharactersWithSpaces>
  <Paragraphs>12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2022-08-08T08:14:00Z</cp:lastPrinted>
  <dcterms:modified xsi:type="dcterms:W3CDTF">2023-03-22T13:34:32Z</dcterms:modified>
  <cp:revision>154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