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lamenta que la Junta busque confrontación en lugar de ayudar al Archivo Municipal y destaca las medidas puestas en marcha para mejorar las instalaciones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eastAsia="Tahoma" w:cs="Arial" w:ascii="Arial" w:hAnsi="Arial"/>
          <w:sz w:val="36"/>
          <w:szCs w:val="24"/>
        </w:rPr>
        <w:t>El consistorio recurrirá la sanción de la Junta porque el acta no constata la pérdida o daño irreparable de documentos y lo que sí confirma es que el Ayuntamiento ha realizado mejoras en base a los defectos detectados en la visita de julio</w:t>
      </w:r>
    </w:p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eastAsia="Tahoma" w:cs="Arial" w:ascii="Arial" w:hAnsi="Arial"/>
          <w:sz w:val="36"/>
          <w:szCs w:val="24"/>
        </w:rPr>
        <w:t>Desde el Gobierno Municipal reclaman a Antonio Sanz “que mande una inspección a descubrir quién está detrás de Barveal”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4 de 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abril de 2023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ascii="Arial" w:hAnsi="Arial"/>
          <w:sz w:val="26"/>
          <w:szCs w:val="26"/>
        </w:rPr>
        <w:t>El Ayuntamiento de Jerez ha lamentado hoy que la Junta de Andalucía busque confrontación en lugar de ayudar al Archivo Municipal y ha destacado las medidas puestas en marcha para mejorar las instalaciones. Desde el ejecutivo local se señala que “Antonio Sanz no debe haberse leído el acta, porque dice literalmente lo contrario a lo que él afirma”.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Textualmente el acta recoge que “en nuestra visita de inspección se ha verificado, con la documentación que nos han aportado y la propia inspección ocular que hicimos a las tres sedes donde están ubicados los depósitos de archivo, que se han realizado mejoras en las instalaciones en base a los defectos que se detectaron en la visita y la inspección anterior de 6 de julio de 2022. De esta manera, se han solucionado los defectos que se detectaron en el sistema antiincendios y de intrusión en las tres sedes, también se ha contratado una empresa de fumigación y desinsectación para las tres sedes del Archivo, se han comprado más cajas de ph neutro como unidades de instalación para la documentación del Archivo, y se han solucionado los problemas eléctricos en las instalaciones que se detectaron en la OCA que se realizó en 2019.”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El gobierno local ha avanzado también que va a recurrir el acta y la sanción porque “es rotundamente falso que se esté provocando pérdida, desaparición y daño irreparable de archivos. De hecho el acta no refiere nada de que se hayan perdido o desaparecido documentos. El acta no concreta ni prueba que se haya provocado ningún deterioro grave e irreparable y únicamente se refiere a deterioro ocasionado por roturas de tuberías producido hace 15 años”.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Desde el </w:t>
      </w:r>
      <w:r>
        <w:rPr>
          <w:rFonts w:ascii="Arial" w:hAnsi="Arial"/>
          <w:sz w:val="26"/>
          <w:szCs w:val="26"/>
        </w:rPr>
        <w:t>C</w:t>
      </w:r>
      <w:r>
        <w:rPr>
          <w:rFonts w:ascii="Arial" w:hAnsi="Arial"/>
          <w:sz w:val="26"/>
          <w:szCs w:val="26"/>
        </w:rPr>
        <w:t>onsistorio se explica que “tras las mejoras efectuadas por el Ayuntamiento en 2022 que reconoce y cita el acta, lo único que la inspección dice que falta por hacer son cuestiones accesorias y de menor importancia, como por ejemplo, situar a una menor altura la documentación que está a una altura superior a 1,90m. Instalar sistema de deshumidificación en la sede central, implementar un Plan de autoprotección para las instalaciones y el personal municipal y que se remita el proyecto de obra o adaptación del futuro nuevo archivo municipal” .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Por último, desde el ejecutivo local reclaman a Antonio Sanz “que deje de hacer campaña en contra del Ayuntamiento y que dedique los recursos públicos a perseguir la presunta corrupción de la Junta de Andalucía, enviando una inspección a descubrir quién está detrás de Barveal, la empresa con sede en Guadalcacín, sin experiencia y sin personal, a la que Moreno Bonilla adjudicó contratos millonarios”.</w:t>
      </w:r>
    </w:p>
    <w:p>
      <w:pPr>
        <w:pStyle w:val="Cuerpodetexto"/>
        <w:spacing w:before="0" w:after="1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LibreOffice/7.3.6.2$Windows_X86_64 LibreOffice_project/c28ca90fd6e1a19e189fc16c05f8f8924961e12e</Application>
  <AppVersion>15.0000</AppVersion>
  <Pages>2</Pages>
  <Words>525</Words>
  <Characters>2619</Characters>
  <CharactersWithSpaces>3136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2023-04-04T12:50:29Z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