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sz w:val="36"/>
          <w:szCs w:val="36"/>
        </w:rPr>
      </w:r>
    </w:p>
    <w:p>
      <w:pPr>
        <w:pStyle w:val="Normal"/>
        <w:rPr>
          <w:sz w:val="36"/>
          <w:szCs w:val="36"/>
        </w:rPr>
      </w:pPr>
      <w:r>
        <w:rPr>
          <w:rFonts w:cs="Arial" w:ascii="Arial" w:hAnsi="Arial"/>
          <w:b/>
          <w:bCs/>
          <w:sz w:val="36"/>
          <w:szCs w:val="36"/>
        </w:rPr>
        <w:t>La alcaldesa pone en valor el trabajo del Proceso Comunitario Oeste con el impulso de la Actividad Deportiva Intercentros</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Cuatro cientos escolares de once colegios e institutos participan hoy en el encuentro</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21 de abril de 2023</w:t>
      </w:r>
      <w:r>
        <w:rPr>
          <w:rFonts w:eastAsia="Tahoma" w:cs="Arial" w:ascii="Arial" w:hAnsi="Arial"/>
          <w:b w:val="false"/>
          <w:bCs w:val="false"/>
          <w:color w:val="auto"/>
          <w:kern w:val="2"/>
          <w:sz w:val="26"/>
          <w:szCs w:val="26"/>
          <w:lang w:val="es-ES" w:eastAsia="zh-CN" w:bidi="ar-SA"/>
        </w:rPr>
        <w:t>. La alcaldesa, Mamen Sánchez, junto a las delegadas Laura Álvarez y Carmen Collado, han acompañado hoy a los centros educativos participantes en una nueva propuesta dinamizada por el Proceso Comunitario de la Zona Oeste. Las pistas deportivas y el parque de Picadueñas han acogido hoy la III Actividad Deportiva Intercentros, un encuentro dirigido a fomentar entre niños y niñas los hábitos saludables de vida y la afición por la actividad física como herramienta de ocio de calidad y espacio de convivencia.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En la mañana de hoy, la alcaldesa ha valorado el trabajo que está desarrollando el Proceso Comunitario de la Zona Oeste, y su implicación en particular con la comunidad educativa del Distrito. Cuatro cientos escolares de 4º de Primaria han participado hoy en una mañana de juegos y deporte disfrutando de propuestas tan variadas como ‘Relevos’, ‘</w:t>
      </w:r>
      <w:r>
        <w:rPr>
          <w:rFonts w:eastAsia="Tahoma" w:cs="Arial" w:ascii="Arial" w:hAnsi="Arial"/>
          <w:b w:val="false"/>
          <w:bCs w:val="false"/>
          <w:color w:val="auto"/>
          <w:kern w:val="2"/>
          <w:sz w:val="26"/>
          <w:szCs w:val="26"/>
          <w:lang w:val="es-ES" w:eastAsia="zh-CN" w:bidi="ar-SA"/>
        </w:rPr>
        <w:t>Interculturalidad</w:t>
      </w:r>
      <w:r>
        <w:rPr>
          <w:rFonts w:eastAsia="Tahoma" w:cs="Arial" w:ascii="Arial" w:hAnsi="Arial"/>
          <w:b w:val="false"/>
          <w:bCs w:val="false"/>
          <w:color w:val="auto"/>
          <w:kern w:val="2"/>
          <w:sz w:val="26"/>
          <w:szCs w:val="26"/>
          <w:lang w:val="es-ES" w:eastAsia="zh-CN" w:bidi="ar-SA"/>
        </w:rPr>
        <w:t>’, ‘Atrapa la bandera’, ‘Balón prisionero’, ‘Twincon’ y ‘Futbeisbol’. En el mes de marzo, se celebró la II Actividad Deportiva Intercentros, con alrededor de quinientos escolares de los mismos centros, de 6º de Primaria.</w:t>
      </w:r>
    </w:p>
    <w:p>
      <w:pPr>
        <w:pStyle w:val="Normal"/>
        <w:jc w:val="both"/>
        <w:rPr>
          <w:sz w:val="26"/>
          <w:szCs w:val="26"/>
        </w:rPr>
      </w:pPr>
      <w:r>
        <w:rPr>
          <w:sz w:val="26"/>
          <w:szCs w:val="26"/>
        </w:rPr>
      </w:r>
    </w:p>
    <w:p>
      <w:pPr>
        <w:pStyle w:val="Normal"/>
        <w:jc w:val="both"/>
        <w:rPr/>
      </w:pPr>
      <w:r>
        <w:rPr>
          <w:rFonts w:ascii="Arial" w:hAnsi="Arial"/>
          <w:b w:val="false"/>
          <w:bCs w:val="false"/>
          <w:color w:val="000000"/>
          <w:sz w:val="26"/>
          <w:szCs w:val="26"/>
        </w:rPr>
        <w:t>Los objetivos del Proceso Comunitario Oeste con estos encuentros deportivos, son promover la práctica de la actividad física y hábitos de vida saludables entre el alumnado, y reforzar la vida asociativa del grupo sobre el que se interviene. De esta forma, se incide en la participación de los centros educativos de la zona en actividades conjuntas de promoción de hábitos de vida saludables implicando también a los agentes sociales de la zona, y se reivindica el uso del espacio público por parte de la ciudadanía.</w:t>
      </w:r>
    </w:p>
    <w:p>
      <w:pPr>
        <w:pStyle w:val="Normal"/>
        <w:jc w:val="both"/>
        <w:rPr>
          <w:rFonts w:ascii="Arial" w:hAnsi="Arial"/>
          <w:b w:val="false"/>
          <w:b w:val="false"/>
          <w:bCs w:val="false"/>
          <w:color w:val="000000"/>
          <w:sz w:val="26"/>
          <w:szCs w:val="26"/>
        </w:rPr>
      </w:pPr>
      <w:r>
        <w:rPr>
          <w:rFonts w:ascii="Arial" w:hAnsi="Arial"/>
          <w:b w:val="false"/>
          <w:bCs w:val="false"/>
          <w:color w:val="000000"/>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Esta actividad ha sido posible gracias a la implicación del Ayuntamiento, Fundación Don Bosco, Fundación Mornese, Cruz Roja y centros Educativos de Educación primaria de las zonas oeste: CEIP. Alfonso X, CEIP. Sagrada Familia, CEIP. La unión, CEIP. Isabel La Católica, CEIP. Andrés de Ribera, CEIP. Luis Vives, CEIP. San Juan de Dios, CC. SAFA, CC. El Pilar, CC. Lora Tamayo, CC. San Juan Bosco. </w:t>
      </w:r>
    </w:p>
    <w:p>
      <w:pPr>
        <w:pStyle w:val="Normal"/>
        <w:jc w:val="both"/>
        <w:rPr>
          <w:rFonts w:ascii="Arial" w:hAnsi="Arial"/>
          <w:b w:val="false"/>
          <w:b w:val="false"/>
          <w:bCs w:val="false"/>
          <w:color w:val="000000"/>
          <w:sz w:val="26"/>
          <w:szCs w:val="26"/>
        </w:rPr>
      </w:pPr>
      <w:r>
        <w:rPr>
          <w:rFonts w:ascii="Arial" w:hAnsi="Arial"/>
          <w:b w:val="false"/>
          <w:bCs w:val="false"/>
          <w:color w:val="000000"/>
          <w:sz w:val="26"/>
          <w:szCs w:val="26"/>
        </w:rPr>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Application>LibreOffice/7.3.6.2$Windows_X86_64 LibreOffice_project/c28ca90fd6e1a19e189fc16c05f8f8924961e12e</Application>
  <AppVersion>15.0000</AppVersion>
  <Pages>2</Pages>
  <Words>361</Words>
  <Characters>1895</Characters>
  <CharactersWithSpaces>2250</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2023-04-21T12:21:26Z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