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La alcaldesa felicita a Tubesan por</w:t>
      </w:r>
      <w:r>
        <w:rPr>
          <w:rFonts w:cs="Arial" w:ascii="Arial" w:hAnsi="Arial"/>
          <w:b/>
          <w:sz w:val="40"/>
          <w:szCs w:val="40"/>
        </w:rPr>
        <w:t xml:space="preserve">que  su Feria de la Fontanería es un punto de referencia para la construcción  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26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abril de 2022.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alcaldesa, Mamen Sánchez,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acompañada del teniente de alcaldesa de Urbanismo, José Antonio Díaz, 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acudido hoy a la invitación de Tubesan para la inauguración de la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IX Feria de la Fontanería que organiza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esta empresa,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con el fin de incentivar y de dinamizar la actividad profesional y comercial de los sectores de la fontanería, ferretería, saneamiento y calefacción de la zona.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Esta feria,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que resurge tras el paréntesis de la pandemia,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se desarrolla entre el día de hoy y mañana jueves día 27 de abril, en las instalaciones de la empresa, en el Polígono Industrial El Portal.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El empresario Rafael Pérez, e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 gerente de la empresa, Juan Pedro Pérez,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y la responsable de administración y contabilidad, Rosa Pérez,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ha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acompañado a la regidora en su recorrido por los distintos stands de la feria, que, en esta nueva edición, acoge 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50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expositores o empresas proveedoras nacionales e internacionales del sector y por la que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se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estima que pasarán entre 2.000 y 2.500 visitantes, entre clientes profesionales y particulares durante los dos días de la Feria.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alcaldesa ha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agradecido la invitación de Tubesan  para visitar esta exposición y el esfruerzo de la empresa para ofrecer al sector de la construcción las útimas novedades. Igualmente, ha invitado a los particulares a conocer todas las curiosidades que pueden descubrirse en esta muestra de productos.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Mamen Sanchez también ha dado las gracias a Rafael Pérez y a Tubesan porque esta Feria de la Fontanería no sólo la vistan personas de la provincia, sino también de fuera y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Jerez se convierte así en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un punto de referencia  para el sector de la construcción.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Por su parte,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Rafael Pérez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ha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invitado al sector a visitar la feria donde se mue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tran las novedades que los distintos fabricantes han puesto en el mercado en materia de aerotermia y calefacción, entre otras.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/>
        <w:tc>
          <w:tcPr>
            <w:tcW w:w="7653" w:type="dxa"/>
            <w:tcBorders/>
          </w:tcPr>
          <w:p>
            <w:pPr>
              <w:pStyle w:val="Contenidodelatabla"/>
              <w:rPr/>
            </w:pPr>
            <w:r>
              <w:rPr/>
              <w:t>Se adjunta fotografía y enlace de audio</w:t>
            </w:r>
          </w:p>
        </w:tc>
      </w:tr>
    </w:tbl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Destaquemayor">
    <w:name w:val="Destaque mayor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Application>LibreOffice/7.3.6.2$Windows_X86_64 LibreOffice_project/c28ca90fd6e1a19e189fc16c05f8f8924961e12e</Application>
  <AppVersion>15.0000</AppVersion>
  <Pages>1</Pages>
  <Words>336</Words>
  <Characters>1662</Characters>
  <CharactersWithSpaces>2003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2008-04-18T11:14:00Z</dcterms:created>
  <dc:creator>ADELIFL</dc:creator>
  <dc:description/>
  <dc:language>es-ES</dc:language>
  <cp:lastModifiedBy/>
  <cp:lastPrinted>2023-04-12T09:22:08Z</cp:lastPrinted>
  <dcterms:modified xsi:type="dcterms:W3CDTF">2023-04-26T13:50:54Z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