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b w:val="false"/>
          <w:b w:val="false"/>
          <w:bCs w:val="false"/>
          <w:color w:val="BABABA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BABABA"/>
          <w:sz w:val="28"/>
          <w:szCs w:val="28"/>
        </w:rPr>
        <w:t>NOTA DE SERVICIO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rFonts w:ascii="Arial Narrow" w:hAnsi="Arial Narrow"/>
          <w:sz w:val="36"/>
          <w:szCs w:val="36"/>
        </w:rPr>
      </w:pPr>
      <w:r>
        <w:rPr>
          <w:rFonts w:cs="Arial" w:ascii="Arial Narrow" w:hAnsi="Arial Narrow"/>
          <w:b/>
          <w:sz w:val="36"/>
          <w:szCs w:val="36"/>
        </w:rPr>
        <w:t>Este miércoles se celebra el Día sin Ruido</w:t>
      </w:r>
      <w:r>
        <w:rPr>
          <w:rFonts w:cs="Arial" w:ascii="Arial Narrow" w:hAnsi="Arial Narrow"/>
          <w:b/>
          <w:sz w:val="36"/>
          <w:szCs w:val="36"/>
        </w:rPr>
        <w:t>,</w:t>
      </w:r>
      <w:r>
        <w:rPr>
          <w:rFonts w:cs="Arial" w:ascii="Arial Narrow" w:hAnsi="Arial Narrow"/>
          <w:b/>
          <w:sz w:val="36"/>
          <w:szCs w:val="36"/>
        </w:rPr>
        <w:t xml:space="preserve"> de 15 a 20.30 hora</w:t>
      </w:r>
      <w:r>
        <w:rPr>
          <w:rFonts w:cs="Arial" w:ascii="Arial Narrow" w:hAnsi="Arial Narrow"/>
          <w:b/>
          <w:sz w:val="36"/>
          <w:szCs w:val="36"/>
        </w:rPr>
        <w:t>s</w:t>
      </w:r>
      <w:r>
        <w:rPr>
          <w:rFonts w:cs="Arial" w:ascii="Arial Narrow" w:hAnsi="Arial Narrow"/>
          <w:b/>
          <w:sz w:val="36"/>
          <w:szCs w:val="36"/>
        </w:rPr>
        <w:t xml:space="preserve"> en atracciones</w:t>
      </w:r>
      <w:r>
        <w:rPr>
          <w:rFonts w:cs="Arial" w:ascii="Arial Narrow" w:hAnsi="Arial Narrow"/>
          <w:b/>
          <w:sz w:val="36"/>
          <w:szCs w:val="36"/>
        </w:rPr>
        <w:t>,</w:t>
      </w:r>
      <w:r>
        <w:rPr>
          <w:rFonts w:cs="Arial" w:ascii="Arial Narrow" w:hAnsi="Arial Narrow"/>
          <w:b/>
          <w:sz w:val="36"/>
          <w:szCs w:val="36"/>
        </w:rPr>
        <w:t xml:space="preserve"> y hasta las 22.30 horas</w:t>
      </w:r>
      <w:r>
        <w:rPr>
          <w:rFonts w:cs="Arial" w:ascii="Arial Narrow" w:hAnsi="Arial Narrow"/>
          <w:b/>
          <w:sz w:val="36"/>
          <w:szCs w:val="36"/>
        </w:rPr>
        <w:t>,</w:t>
      </w:r>
      <w:r>
        <w:rPr>
          <w:rFonts w:cs="Arial" w:ascii="Arial Narrow" w:hAnsi="Arial Narrow"/>
          <w:b/>
          <w:sz w:val="36"/>
          <w:szCs w:val="36"/>
        </w:rPr>
        <w:t xml:space="preserve"> en las casetas</w:t>
      </w:r>
    </w:p>
    <w:p>
      <w:pPr>
        <w:pStyle w:val="Normal"/>
        <w:rPr>
          <w:rFonts w:ascii="Arial Narrow" w:hAnsi="Arial Narrow" w:cs="Arial"/>
          <w:sz w:val="32"/>
          <w:szCs w:val="32"/>
        </w:rPr>
      </w:pPr>
      <w:r>
        <w:rPr>
          <w:rFonts w:cs="Arial" w:ascii="Arial Narrow" w:hAnsi="Arial Narrow"/>
          <w:sz w:val="32"/>
          <w:szCs w:val="32"/>
        </w:rPr>
      </w:r>
    </w:p>
    <w:p>
      <w:pPr>
        <w:pStyle w:val="Normal"/>
        <w:spacing w:before="0" w:after="142"/>
        <w:jc w:val="both"/>
        <w:rPr>
          <w:rFonts w:ascii="Arial Narrow" w:hAnsi="Arial Narrow"/>
          <w:sz w:val="28"/>
          <w:szCs w:val="28"/>
        </w:rPr>
      </w:pPr>
      <w:r>
        <w:rPr>
          <w:rFonts w:cs="Arial" w:ascii="Arial Narrow" w:hAnsi="Arial Narrow"/>
          <w:b/>
          <w:bCs/>
          <w:color w:val="000000"/>
          <w:sz w:val="28"/>
          <w:szCs w:val="28"/>
        </w:rPr>
        <w:t>9 de mayo de 202</w:t>
      </w:r>
      <w:r>
        <w:rPr>
          <w:rFonts w:cs="Arial" w:ascii="Arial Narrow" w:hAnsi="Arial Narrow"/>
          <w:b/>
          <w:bCs/>
          <w:color w:val="000000"/>
          <w:sz w:val="28"/>
          <w:szCs w:val="28"/>
        </w:rPr>
        <w:t>3</w:t>
      </w:r>
      <w:r>
        <w:rPr>
          <w:rFonts w:cs="Arial" w:ascii="Arial Narrow" w:hAnsi="Arial Narrow"/>
          <w:b/>
          <w:bCs/>
          <w:color w:val="000000"/>
          <w:sz w:val="28"/>
          <w:szCs w:val="28"/>
        </w:rPr>
        <w:t xml:space="preserve">. </w:t>
      </w:r>
      <w:r>
        <w:rPr>
          <w:rFonts w:cs="Arial" w:ascii="Arial Narrow" w:hAnsi="Arial Narrow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>La Feria del Caballo 2023 celebra este miércoles el Día sin Ruido para facilitar una diversión accesible a personas afectadas por espectro Autista y Asperger.</w:t>
      </w:r>
    </w:p>
    <w:p>
      <w:pPr>
        <w:pStyle w:val="Normal"/>
        <w:spacing w:before="0" w:after="142"/>
        <w:jc w:val="both"/>
        <w:rPr>
          <w:rFonts w:ascii="Arial Narrow" w:hAnsi="Arial Narrow"/>
          <w:sz w:val="28"/>
          <w:szCs w:val="28"/>
        </w:rPr>
      </w:pPr>
      <w:r>
        <w:rPr>
          <w:rFonts w:cs="Arial" w:ascii="Arial Narrow" w:hAnsi="Arial Narrow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>En concreto la zona de las atracciones permanecerá 'sin ruido' de 15 a 20.30 horas mientras que a partir de esa hora y hasta las 22.30 se respectará esta misma situación en las casetas de titularidad municipal y en las que se han adherido a este iniciativa.</w:t>
      </w:r>
    </w:p>
    <w:p>
      <w:pPr>
        <w:pStyle w:val="Normal"/>
        <w:spacing w:before="0" w:after="142"/>
        <w:jc w:val="both"/>
        <w:rPr>
          <w:rFonts w:ascii="Arial Narrow" w:hAnsi="Arial Narrow"/>
          <w:sz w:val="28"/>
          <w:szCs w:val="28"/>
        </w:rPr>
      </w:pPr>
      <w:r>
        <w:rPr>
          <w:rFonts w:cs="Arial" w:ascii="Arial Narrow" w:hAnsi="Arial Narrow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>Las casetas particulares que se suman al Día sin Ruido son La Gañanía, Cascabeles, Bodegas Fundador, Sociedad Jerezana del Vino, La de en medio, Consuelo del Pelirón, CoviJerez, Díez-Mérito y Pozo de la Víbora.</w:t>
      </w:r>
    </w:p>
    <w:sectPr>
      <w:headerReference w:type="default" r:id="rId2"/>
      <w:footerReference w:type="default" r:id="rId3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>
        <w:lang w:eastAsia="es-ES"/>
      </w:rPr>
    </w:pPr>
    <w:r>
      <w:rPr>
        <w:lang w:eastAsia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lang w:eastAsia="es-ES"/>
      </w:rPr>
    </w:pPr>
    <w:r>
      <w:rPr>
        <w:lang w:eastAsia="es-ES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57910" cy="9230360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62" t="-674" r="-5362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23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82625" cy="953135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228" t="-2459" r="-5228" b="-2459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qFormat/>
    <w:pPr>
      <w:widowControl w:val="false"/>
      <w:suppressAutoHyphens w:val="true"/>
      <w:overflowPunct w:val="fals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qFormat/>
    <w:p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qFormat/>
    <w:pPr>
      <w:widowControl w:val="false"/>
      <w:suppressAutoHyphens w:val="true"/>
      <w:overflowPunct w:val="fals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4"/>
      <w:szCs w:val="20"/>
      <w:lang w:val="es-ES" w:eastAsia="es-ES" w:bidi="ar-SA"/>
    </w:rPr>
  </w:style>
  <w:style w:type="character" w:styleId="DefaultParagraphFont">
    <w:name w:val="Default Paragraph Font"/>
    <w:qFormat/>
    <w:rPr/>
  </w:style>
  <w:style w:type="character" w:styleId="Fuentedeprrafopredeter1">
    <w:name w:val="Fuente de párrafo predeter.1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uentedeprrafopredeter9">
    <w:name w:val="Fuente de párrafo predeter.9"/>
    <w:qFormat/>
    <w:rPr/>
  </w:style>
  <w:style w:type="character" w:styleId="Fuentedeprrafopredeter8">
    <w:name w:val="Fuente de párrafo predeter.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uentedeprrafopredeter7">
    <w:name w:val="Fuente de párrafo predeter.7"/>
    <w:qFormat/>
    <w:rPr/>
  </w:style>
  <w:style w:type="character" w:styleId="WW8Num3z0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b w:val="false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b w:val="false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OpenSymbol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Symbol" w:hAnsi="Symbol" w:cs="OpenSymbol"/>
    </w:rPr>
  </w:style>
  <w:style w:type="character" w:styleId="WW8Num11z1">
    <w:name w:val="WW8Num11z1"/>
    <w:qFormat/>
    <w:rPr>
      <w:rFonts w:ascii="OpenSymbol" w:hAnsi="OpenSymbol" w:cs="OpenSymbol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Calibri" w:hAnsi="Calibri" w:eastAsia="Calibri" w:cs="Calibri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Fuentedeprrafopredeter6">
    <w:name w:val="Fuente de párrafo predeter.6"/>
    <w:qFormat/>
    <w:rPr/>
  </w:style>
  <w:style w:type="character" w:styleId="Fuentedeprrafopredeter4">
    <w:name w:val="Fuente de párrafo predeter.4"/>
    <w:qFormat/>
    <w:rPr/>
  </w:style>
  <w:style w:type="character" w:styleId="Fuentedeprrafopredeter3">
    <w:name w:val="Fuente de párrafo predeter.3"/>
    <w:qFormat/>
    <w:rPr/>
  </w:style>
  <w:style w:type="character" w:styleId="Fuentedeprrafopredeter2">
    <w:name w:val="Fuente de párrafo predeter.2"/>
    <w:qFormat/>
    <w:rPr/>
  </w:style>
  <w:style w:type="character" w:styleId="EncabezadoCar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>
    <w:name w:val="Sangría de texto normal Car"/>
    <w:qFormat/>
    <w:rPr>
      <w:rFonts w:ascii="Arial" w:hAnsi="Arial" w:eastAsia="Times New Roman" w:cs="Arial"/>
      <w:b/>
      <w:bCs/>
      <w:sz w:val="40"/>
      <w:szCs w:val="20"/>
      <w:lang w:val="en-US"/>
    </w:rPr>
  </w:style>
  <w:style w:type="character" w:styleId="Rojo">
    <w:name w:val="rojo"/>
    <w:basedOn w:val="Fuentedeprrafopredeter1"/>
    <w:qFormat/>
    <w:rPr/>
  </w:style>
  <w:style w:type="character" w:styleId="EnlacedeInternet">
    <w:name w:val="Enlace de Internet"/>
    <w:basedOn w:val="DefaultParagraphFont"/>
    <w:rPr>
      <w:color w:val="0563C1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>
    <w:name w:val="Enlace de Internet visitado"/>
    <w:rPr>
      <w:color w:val="800080"/>
      <w:u w:val="single"/>
    </w:rPr>
  </w:style>
  <w:style w:type="character" w:styleId="Ttulo3Car">
    <w:name w:val="Título 3 Car"/>
    <w:qFormat/>
    <w:rPr>
      <w:b/>
      <w:bCs/>
      <w:sz w:val="27"/>
      <w:szCs w:val="27"/>
    </w:rPr>
  </w:style>
  <w:style w:type="character" w:styleId="Qu">
    <w:name w:val="qu"/>
    <w:qFormat/>
    <w:rPr/>
  </w:style>
  <w:style w:type="character" w:styleId="Gd">
    <w:name w:val="gd"/>
    <w:qFormat/>
    <w:rPr/>
  </w:style>
  <w:style w:type="character" w:styleId="G3">
    <w:name w:val="g3"/>
    <w:qFormat/>
    <w:rPr/>
  </w:style>
  <w:style w:type="character" w:styleId="Hb">
    <w:name w:val="hb"/>
    <w:qFormat/>
    <w:rPr/>
  </w:style>
  <w:style w:type="character" w:styleId="G2">
    <w:name w:val="g2"/>
    <w:qFormat/>
    <w:rPr/>
  </w:style>
  <w:style w:type="character" w:styleId="Ttulo4Car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S7">
    <w:name w:val="s7"/>
    <w:qFormat/>
    <w:rPr/>
  </w:style>
  <w:style w:type="character" w:styleId="Destaquemayor">
    <w:name w:val="Destaque mayor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Ins">
    <w:name w:val="ins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20z2">
    <w:name w:val="WW8Num20z2"/>
    <w:qFormat/>
    <w:rPr/>
  </w:style>
  <w:style w:type="character" w:styleId="WW8Num20z1">
    <w:name w:val="WW8Num20z1"/>
    <w:qFormat/>
    <w:rPr/>
  </w:style>
  <w:style w:type="character" w:styleId="WW8Num20z0">
    <w:name w:val="WW8Num20z0"/>
    <w:qFormat/>
    <w:rPr>
      <w:rFonts w:eastAsia="Calibri" w:cs="Century Gothic"/>
      <w:bCs/>
      <w:spacing w:val="-3"/>
    </w:rPr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>
    <w:name w:val="WW-Destaque mayor"/>
    <w:qFormat/>
    <w:rPr>
      <w:b/>
      <w:bCs/>
    </w:rPr>
  </w:style>
  <w:style w:type="character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Destacado">
    <w:name w:val="Destacado"/>
    <w:qFormat/>
    <w:rPr>
      <w:i/>
      <w:iCs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Gmailuficommentbody">
    <w:name w:val="gmail-uficommentbody"/>
    <w:basedOn w:val="Fuentedeprrafopredeter2"/>
    <w:qFormat/>
    <w:rPr/>
  </w:style>
  <w:style w:type="character" w:styleId="WW8Num27z0">
    <w:name w:val="WW8Num27z0"/>
    <w:qFormat/>
    <w:rPr>
      <w:rFonts w:ascii="Gill Sans MT" w:hAnsi="Gill Sans MT" w:cs="Gill Sans MT"/>
    </w:rPr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>
    <w:name w:val="Texto comentario Car"/>
    <w:qFormat/>
    <w:rPr>
      <w:sz w:val="20"/>
      <w:szCs w:val="20"/>
    </w:rPr>
  </w:style>
  <w:style w:type="character" w:styleId="AsuntodelcomentarioCar">
    <w:name w:val="Asunto del comentario Car"/>
    <w:qFormat/>
    <w:rPr>
      <w:b/>
      <w:bCs/>
      <w:sz w:val="20"/>
      <w:szCs w:val="20"/>
    </w:rPr>
  </w:style>
  <w:style w:type="character" w:styleId="Refdecomentario1">
    <w:name w:val="Ref. de comentario1"/>
    <w:qFormat/>
    <w:rPr>
      <w:sz w:val="16"/>
      <w:szCs w:val="16"/>
    </w:rPr>
  </w:style>
  <w:style w:type="character" w:styleId="Fuentedeprrafopredeter5">
    <w:name w:val="Fuente de párrafo predeter.5"/>
    <w:qFormat/>
    <w:rPr/>
  </w:style>
  <w:style w:type="character" w:styleId="Muydestacado">
    <w:name w:val="Muy destacado"/>
    <w:qFormat/>
    <w:rPr>
      <w:b/>
      <w:bCs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1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9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ncabezado1">
    <w:name w:val="Encabezad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8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7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6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right="0" w:hanging="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Prrafodelista1">
    <w:name w:val="Párrafo de lista1"/>
    <w:basedOn w:val="Normal"/>
    <w:qFormat/>
    <w:pPr>
      <w:spacing w:before="0" w:after="200"/>
      <w:ind w:left="720" w:right="0" w:hanging="0"/>
      <w:contextualSpacing/>
    </w:pPr>
    <w:rPr>
      <w:rFonts w:ascii="Calibri" w:hAnsi="Calibri" w:eastAsia="Calibri"/>
    </w:rPr>
  </w:style>
  <w:style w:type="paragraph" w:styleId="Western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>
    <w:name w:val="Cuerp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n-US" w:eastAsia="zh-CN" w:bidi="ar-SA"/>
    </w:rPr>
  </w:style>
  <w:style w:type="paragraph" w:styleId="Textopreformateado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Encabezado1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>
    <w:name w:val="Encabezamiento izquierdo"/>
    <w:basedOn w:val="Normal"/>
    <w:qFormat/>
    <w:pPr/>
    <w:rPr/>
  </w:style>
  <w:style w:type="paragraph" w:styleId="LONormal">
    <w:name w:val="LO-Normal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>
    <w:name w:val="Cuerpo A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>
    <w:name w:val="Texto independiente 21"/>
    <w:basedOn w:val="Normal"/>
    <w:qFormat/>
    <w:pPr>
      <w:jc w:val="both"/>
    </w:pPr>
    <w:rPr/>
  </w:style>
  <w:style w:type="paragraph" w:styleId="Nombredireccininterior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Sangra2detindependiente1">
    <w:name w:val="Sangría 2 de t. independiente1"/>
    <w:basedOn w:val="Normal"/>
    <w:qFormat/>
    <w:pPr>
      <w:ind w:left="360" w:right="0" w:hanging="0"/>
      <w:jc w:val="both"/>
    </w:pPr>
    <w:rPr>
      <w:bCs/>
      <w:sz w:val="28"/>
    </w:rPr>
  </w:style>
  <w:style w:type="paragraph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>
    <w:name w:val="Encabezado2"/>
    <w:basedOn w:val="Normal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>
    <w:name w:val="Texto comentario1"/>
    <w:basedOn w:val="Normal"/>
    <w:qFormat/>
    <w:pPr/>
    <w:rPr>
      <w:sz w:val="20"/>
    </w:rPr>
  </w:style>
  <w:style w:type="paragraph" w:styleId="Asuntodelcomentario1">
    <w:name w:val="Asunto del comentario1"/>
    <w:basedOn w:val="Textocomentario1"/>
    <w:qFormat/>
    <w:pPr/>
    <w:rPr>
      <w:b/>
      <w:bCs/>
    </w:rPr>
  </w:style>
  <w:style w:type="paragraph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finitionTerm">
    <w:name w:val="Definition Term"/>
    <w:basedOn w:val="Normal"/>
    <w:qFormat/>
    <w:pPr/>
    <w:rPr/>
  </w:style>
  <w:style w:type="paragraph" w:styleId="DefinitionList">
    <w:name w:val="Definition List"/>
    <w:basedOn w:val="Normal"/>
    <w:qFormat/>
    <w:pPr>
      <w:ind w:left="360" w:right="0" w:hanging="0"/>
    </w:pPr>
    <w:rPr/>
  </w:style>
  <w:style w:type="paragraph" w:styleId="H1">
    <w:name w:val="H1"/>
    <w:basedOn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"/>
    <w:qFormat/>
    <w:pPr/>
    <w:rPr>
      <w:i/>
    </w:rPr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overflowPunct w:val="fals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es-ES" w:eastAsia="es-ES" w:bidi="ar-SA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overflowPunct w:val="fals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es-ES" w:eastAsia="es-ES" w:bidi="ar-SA"/>
    </w:rPr>
  </w:style>
  <w:style w:type="paragraph" w:styleId="Contenidodelmarco">
    <w:name w:val="Contenido del marc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Application>LibreOffice/7.3.7.2$Windows_X86_64 LibreOffice_project/e114eadc50a9ff8d8c8a0567d6da8f454beeb84f</Application>
  <AppVersion>15.0000</AppVersion>
  <Pages>1</Pages>
  <Words>137</Words>
  <Characters>647</Characters>
  <CharactersWithSpaces>779</CharactersWithSpaces>
  <Paragraphs>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2008-04-18T11:14:00Z</dcterms:created>
  <dc:creator>ADELIFL</dc:creator>
  <dc:description/>
  <dc:language>es-ES</dc:language>
  <cp:lastModifiedBy/>
  <cp:lastPrinted>2023-04-12T09:22:08Z</cp:lastPrinted>
  <dcterms:modified xsi:type="dcterms:W3CDTF">2023-05-09T16:31:49Z</dcterms:modified>
  <cp:revision>321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