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bCs/>
          <w:sz w:val="40"/>
          <w:szCs w:val="40"/>
        </w:rPr>
        <w:t>Jerez conmemora el Día de África desde esta semana con actividades de sensibilización y difusión cultural</w:t>
      </w:r>
    </w:p>
    <w:p>
      <w:pPr>
        <w:pStyle w:val="Normal"/>
        <w:rPr>
          <w:rFonts w:ascii="Arial Narrow" w:hAnsi="Arial Narrow"/>
          <w:sz w:val="36"/>
          <w:szCs w:val="36"/>
        </w:rPr>
      </w:pPr>
      <w:r>
        <w:rPr>
          <w:rFonts w:ascii="Arial Narrow" w:hAnsi="Arial Narrow"/>
          <w:sz w:val="36"/>
          <w:szCs w:val="36"/>
        </w:rPr>
      </w:r>
    </w:p>
    <w:p>
      <w:pPr>
        <w:pStyle w:val="Normal"/>
        <w:rPr>
          <w:rFonts w:ascii="Arial Narrow" w:hAnsi="Arial Narrow"/>
        </w:rPr>
      </w:pPr>
      <w:r>
        <w:rPr>
          <w:rFonts w:cs="Arial" w:ascii="Arial Narrow" w:hAnsi="Arial Narrow"/>
          <w:b w:val="false"/>
          <w:bCs w:val="false"/>
          <w:sz w:val="36"/>
          <w:szCs w:val="36"/>
        </w:rPr>
        <w:t xml:space="preserve">El programa incluye la exposición ‘África más cerca’ del Museo Africano en los Claustros </w:t>
      </w:r>
    </w:p>
    <w:p>
      <w:pPr>
        <w:pStyle w:val="Normal"/>
        <w:rPr>
          <w:rFonts w:ascii="Arial Narrow" w:hAnsi="Arial Narrow"/>
          <w:sz w:val="36"/>
          <w:szCs w:val="36"/>
        </w:rPr>
      </w:pPr>
      <w:r>
        <w:rPr>
          <w:rFonts w:ascii="Arial Narrow" w:hAnsi="Arial Narrow"/>
          <w:sz w:val="36"/>
          <w:szCs w:val="36"/>
        </w:rPr>
      </w:r>
    </w:p>
    <w:p>
      <w:pPr>
        <w:pStyle w:val="Normal"/>
        <w:jc w:val="both"/>
        <w:rPr>
          <w:rFonts w:ascii="Arial Narrow" w:hAnsi="Arial Narrow"/>
        </w:rPr>
      </w:pPr>
      <w:r>
        <w:rPr>
          <w:rFonts w:eastAsia="Tahoma" w:cs="Arial" w:ascii="Arial Narrow" w:hAnsi="Arial Narrow"/>
          <w:b/>
          <w:bCs/>
          <w:color w:val="auto"/>
          <w:kern w:val="2"/>
          <w:sz w:val="26"/>
          <w:szCs w:val="26"/>
          <w:lang w:val="es-ES" w:eastAsia="zh-CN" w:bidi="ar-SA"/>
        </w:rPr>
        <w:t>15 de mayo de 2023</w:t>
      </w:r>
      <w:r>
        <w:rPr>
          <w:rFonts w:eastAsia="Tahoma" w:cs="Arial" w:ascii="Arial Narrow" w:hAnsi="Arial Narrow"/>
          <w:b w:val="false"/>
          <w:bCs w:val="false"/>
          <w:color w:val="auto"/>
          <w:kern w:val="2"/>
          <w:sz w:val="26"/>
          <w:szCs w:val="26"/>
          <w:lang w:val="es-ES" w:eastAsia="zh-CN" w:bidi="ar-SA"/>
        </w:rPr>
        <w:t>. El Ayuntamiento colabora con la Plataforma Jerez-África en la conmemoración un año más del Día de África, que se celebra el 25 de mayo. Toda la ciudadanía está invitada a disfrutar de las múltiples actividades lúdicas y culturales incluidas en el programa. Este año la Delegación de Coordinación de Distritos suma la organización de una exposición del Museo Africano, ‘África más cerca’ que podrá visitarse en los Claustros de Santo Domingo a partir del 23 de mayo.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El Acto Institucional del Día de África se celebrará el 25 de mayo, a las 10.30 horas, en los Claustros de Santo Domingo, con la lectura de un Manifiesto y un photocall. En esta lectura estarán presentes representantes de las diversas entidades que conforman la Plataforma Jerez-África, y la ciudadanía que desee acercarse a participar.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La delegada de Igualdad y Diversidad, Ana Hérica Ramos, ha presentado hoy esta programación con representantes de la Plataforma Jerez-África, que han animado a toda la ciudadanía a sumarse al programa organizado. Las actividades comienzan esta misma semana con la proyección del documental ‘M’, sobre la realidad de los menores extranjeros tutelados. Será este jueves 18, a las 19 horas, en el Salón de Actos de la ONCE.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El viernes 19, a las 19 horas, en la Librería Luna Nueva, se celebrará la charla ‘Mujeres negras que marcaron la historia’, a cargo de Elena Cuasante, y ‘Estilismo Afro: mucho más que un peinado’, a cargo de Elisabeth Sánchez Tocino.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Del 23 de mayo al 6 de junio podrán visitarse en los Claustros de Santo Domingo las exposiciones ‘África más cerca’ y la muestra fotográfica ‘Kleur’, de Agata Sandecor. La plataforma Jerez-África estará presente en la Feria de la Diversidad con su stand informativo, el 24 y 25 de mayo.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 xml:space="preserve">El 25 de mayo, a las 20 horas, la Plataforma Jerez África realizará un Círculo de la Fraternidad, en la Plaza del Arenal, y el 26 de mayo, celebrá un encuentro de sensibilización en la Plaza del Banco.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bCs/>
          <w:color w:val="auto"/>
          <w:kern w:val="2"/>
          <w:sz w:val="26"/>
          <w:szCs w:val="26"/>
          <w:lang w:val="es-ES" w:eastAsia="zh-CN" w:bidi="ar-SA"/>
        </w:rPr>
        <w:t>‘</w:t>
      </w:r>
      <w:r>
        <w:rPr>
          <w:rFonts w:eastAsia="Tahoma" w:cs="Arial" w:ascii="Arial Narrow" w:hAnsi="Arial Narrow"/>
          <w:b/>
          <w:bCs/>
          <w:color w:val="auto"/>
          <w:kern w:val="2"/>
          <w:sz w:val="26"/>
          <w:szCs w:val="26"/>
          <w:lang w:val="es-ES" w:eastAsia="zh-CN" w:bidi="ar-SA"/>
        </w:rPr>
        <w:t>África más cerca’</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eastAsia="Tahoma" w:cs="Arial" w:ascii="Arial Narrow" w:hAnsi="Arial Narrow"/>
          <w:b w:val="false"/>
          <w:bCs w:val="false"/>
          <w:color w:val="auto"/>
          <w:kern w:val="2"/>
          <w:sz w:val="26"/>
          <w:szCs w:val="26"/>
          <w:lang w:val="es-ES" w:eastAsia="zh-CN" w:bidi="ar-SA"/>
        </w:rPr>
        <w:t>La exposición ‘Museo Africano. África más cerca’ podrá visitarse en los Claustros de Santo Domingo d</w:t>
      </w:r>
      <w:r>
        <w:rPr>
          <w:rFonts w:cs="Calibri" w:ascii="Arial Narrow" w:hAnsi="Arial Narrow"/>
          <w:sz w:val="26"/>
          <w:szCs w:val="26"/>
        </w:rPr>
        <w:t xml:space="preserve">el  23 al 26 de mayo y del 30 de mayo al 2 de junio. Los centros educativos pueden reservar turno en horario de mañana (para solicitar la visita o más información pueden dirigirse a los teléfonos </w:t>
      </w:r>
      <w:r>
        <w:rPr>
          <w:rFonts w:cs="Calibri" w:ascii="Arial Narrow" w:hAnsi="Arial Narrow"/>
          <w:color w:val="000000"/>
          <w:sz w:val="26"/>
          <w:szCs w:val="26"/>
        </w:rPr>
        <w:t xml:space="preserve">956.149.979 y 956.149.585 y al correo electrónico </w:t>
      </w:r>
      <w:hyperlink r:id="rId2">
        <w:r>
          <w:rPr>
            <w:rStyle w:val="EnlacedeInternet"/>
            <w:rFonts w:cs="Calibri" w:ascii="Arial Narrow" w:hAnsi="Arial Narrow"/>
            <w:color w:val="000000"/>
            <w:sz w:val="26"/>
            <w:szCs w:val="26"/>
          </w:rPr>
          <w:t>participacion.ciudadana@aytojerez.es</w:t>
        </w:r>
      </w:hyperlink>
      <w:r>
        <w:rPr>
          <w:rStyle w:val="EnlacedeInternet"/>
          <w:rFonts w:cs="Calibri" w:ascii="Arial Narrow" w:hAnsi="Arial Narrow"/>
          <w:color w:val="000000"/>
          <w:sz w:val="26"/>
          <w:szCs w:val="26"/>
        </w:rPr>
        <w:t>).</w:t>
      </w:r>
      <w:r>
        <w:rPr>
          <w:rStyle w:val="EnlacedeInternet"/>
          <w:rFonts w:cs="Calibri" w:ascii="Arial Narrow" w:hAnsi="Arial Narrow"/>
          <w:color w:val="000000"/>
          <w:sz w:val="26"/>
          <w:szCs w:val="26"/>
          <w:u w:val="none"/>
        </w:rPr>
        <w:t xml:space="preserve"> En horario de tarde, también podrán reservar visitas guiadas entidades y colectivos. </w:t>
      </w:r>
    </w:p>
    <w:p>
      <w:pPr>
        <w:pStyle w:val="Normal"/>
        <w:jc w:val="both"/>
        <w:rPr>
          <w:rFonts w:ascii="Arial Narrow" w:hAnsi="Arial Narrow" w:cs="Calibri"/>
          <w:color w:val="000000"/>
          <w:sz w:val="26"/>
          <w:szCs w:val="26"/>
        </w:rPr>
      </w:pPr>
      <w:r>
        <w:rPr>
          <w:rFonts w:cs="Calibri" w:ascii="Arial Narrow" w:hAnsi="Arial Narrow"/>
          <w:color w:val="000000"/>
          <w:sz w:val="26"/>
          <w:szCs w:val="26"/>
        </w:rPr>
      </w:r>
    </w:p>
    <w:p>
      <w:pPr>
        <w:pStyle w:val="Normal"/>
        <w:jc w:val="both"/>
        <w:rPr/>
      </w:pPr>
      <w:r>
        <w:rPr>
          <w:rStyle w:val="EnlacedeInternet"/>
          <w:rFonts w:cs="Calibri" w:ascii="Arial Narrow" w:hAnsi="Arial Narrow"/>
          <w:color w:val="000000"/>
          <w:sz w:val="26"/>
          <w:szCs w:val="26"/>
          <w:u w:val="none"/>
        </w:rPr>
        <w:t xml:space="preserve">La exposición itinerante ‘África más cerca’ presenta el arte africano en su concepción más amplia: de lo tradicional y moderno, a lo más cotidiano y </w:t>
      </w:r>
      <w:r>
        <w:rPr>
          <w:rStyle w:val="EnlacedeInternet"/>
          <w:rFonts w:cs="Calibri" w:ascii="Arial Narrow" w:hAnsi="Arial Narrow"/>
          <w:i w:val="false"/>
          <w:iCs w:val="false"/>
          <w:color w:val="000000"/>
          <w:sz w:val="26"/>
          <w:szCs w:val="26"/>
          <w:u w:val="none"/>
        </w:rPr>
        <w:t xml:space="preserve">lúdico. La muestra consta de más de 200 piezas que se pueden agrupar </w:t>
      </w:r>
      <w:r>
        <w:rPr>
          <w:rFonts w:ascii="Arial Narrow" w:hAnsi="Arial Narrow"/>
          <w:sz w:val="26"/>
          <w:szCs w:val="26"/>
        </w:rPr>
        <w:t>Máscaras; Fetiches, estatuaria y objetos de culto; Utensilios de uso doméstico y cotidiano, vestuario; Adornos de mujeres y hombres;  Instrumentos de trabajo; Juguetes; Instrumentos musicales; Arte moderno y</w:t>
      </w:r>
      <w:r>
        <w:rPr>
          <w:rStyle w:val="EnlacedeInternet"/>
          <w:rFonts w:cs="Calibri" w:ascii="Arial Narrow" w:hAnsi="Arial Narrow"/>
          <w:i w:val="false"/>
          <w:iCs w:val="false"/>
          <w:color w:val="000000"/>
          <w:sz w:val="26"/>
          <w:szCs w:val="26"/>
          <w:u w:val="none"/>
        </w:rPr>
        <w:t xml:space="preserve"> Personajes africanos.</w:t>
      </w:r>
    </w:p>
    <w:p>
      <w:pPr>
        <w:pStyle w:val="Normal"/>
        <w:jc w:val="both"/>
        <w:rPr>
          <w:rFonts w:ascii="Arial Narrow" w:hAnsi="Arial Narrow" w:cs="Calibri"/>
          <w:sz w:val="26"/>
          <w:szCs w:val="26"/>
        </w:rPr>
      </w:pPr>
      <w:r>
        <w:rPr>
          <w:rFonts w:cs="Calibri" w:ascii="Arial Narrow" w:hAnsi="Arial Narrow"/>
          <w:sz w:val="26"/>
          <w:szCs w:val="26"/>
        </w:rPr>
      </w:r>
    </w:p>
    <w:p>
      <w:pPr>
        <w:pStyle w:val="Normal"/>
        <w:jc w:val="both"/>
        <w:rPr>
          <w:rFonts w:ascii="Arial Narrow" w:hAnsi="Arial Narrow"/>
        </w:rPr>
      </w:pPr>
      <w:r>
        <w:rPr>
          <w:rFonts w:eastAsia="Tahoma" w:cs="Calibri" w:ascii="Arial Narrow" w:hAnsi="Arial Narrow"/>
          <w:b w:val="false"/>
          <w:bCs w:val="false"/>
          <w:i w:val="false"/>
          <w:iCs w:val="false"/>
          <w:color w:val="auto"/>
          <w:kern w:val="2"/>
          <w:sz w:val="26"/>
          <w:szCs w:val="26"/>
          <w:u w:val="none"/>
          <w:lang w:val="es-ES" w:eastAsia="zh-CN" w:bidi="ar-SA"/>
        </w:rPr>
        <w:t>El Museo Africano abrió sus puertas el 15 de abril de 1985, fruto del trabajo de los Misioneros Combonianos por acercar la riqueza de África, su historia y sus culturas. El Museo Africano se concibe como un puente que acerca dos continentes, África y Europa, y aspira a ser una ventana abierta al continente africano, más allá de los tópicos que se le atribuyen.</w:t>
      </w:r>
    </w:p>
    <w:p>
      <w:pPr>
        <w:pStyle w:val="Normal"/>
        <w:jc w:val="both"/>
        <w:rPr>
          <w:rFonts w:eastAsia="Tahoma" w:cs="Calibri"/>
          <w:b w:val="false"/>
          <w:b w:val="false"/>
          <w:bCs w:val="false"/>
          <w:i w:val="false"/>
          <w:i w:val="false"/>
          <w:iCs w:val="false"/>
          <w:color w:val="auto"/>
          <w:kern w:val="2"/>
          <w:sz w:val="26"/>
          <w:szCs w:val="26"/>
          <w:u w:val="none"/>
          <w:lang w:val="es-ES" w:eastAsia="zh-CN" w:bidi="ar-SA"/>
        </w:rPr>
      </w:pPr>
      <w:r>
        <w:rPr>
          <w:rFonts w:ascii="Arial Narrow" w:hAnsi="Arial Narrow"/>
        </w:rPr>
      </w:r>
    </w:p>
    <w:p>
      <w:pPr>
        <w:pStyle w:val="Normal"/>
        <w:jc w:val="both"/>
        <w:rPr>
          <w:rFonts w:ascii="Arial Narrow" w:hAnsi="Arial Narrow" w:cs="Arial"/>
          <w:sz w:val="26"/>
          <w:szCs w:val="26"/>
        </w:rPr>
      </w:pPr>
      <w:r>
        <w:rPr>
          <w:rFonts w:cs="Arial"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cPr>
          <w:p>
            <w:pPr>
              <w:pStyle w:val="Normal"/>
              <w:widowControl w:val="false"/>
              <w:rPr/>
            </w:pPr>
            <w:r>
              <w:rPr>
                <w:rFonts w:cs="Arial" w:ascii="Arial Narrow" w:hAnsi="Arial Narrow"/>
                <w:i w:val="false"/>
                <w:iCs w:val="false"/>
                <w:sz w:val="22"/>
                <w:szCs w:val="22"/>
              </w:rPr>
              <w:t>Se adjunta fotografía y enlace con declaraciones de la delegada Ana Hérica Ramos, y Leticia García y Helen Ocusi, como representantes de la Plataforma Jerez-África</w:t>
            </w:r>
            <w:r>
              <w:rPr>
                <w:rFonts w:cs="Arial" w:ascii="Arial Narrow" w:hAnsi="Arial Narrow"/>
                <w:i w:val="false"/>
                <w:iCs w:val="false"/>
                <w:sz w:val="22"/>
                <w:szCs w:val="22"/>
              </w:rPr>
              <w:t>:</w:t>
            </w:r>
          </w:p>
          <w:p>
            <w:pPr>
              <w:pStyle w:val="Normal"/>
              <w:widowControl w:val="false"/>
              <w:rPr/>
            </w:pPr>
            <w:r>
              <w:rPr>
                <w:rFonts w:cs="Arial" w:ascii="Arial Narrow" w:hAnsi="Arial Narrow"/>
                <w:i w:val="false"/>
                <w:iCs w:val="false"/>
                <w:sz w:val="22"/>
                <w:szCs w:val="22"/>
              </w:rPr>
              <w:t xml:space="preserve"> </w:t>
            </w:r>
            <w:hyperlink r:id="rId3">
              <w:r>
                <w:rPr>
                  <w:rStyle w:val="EnlacedeInternet"/>
                  <w:rFonts w:cs="Arial" w:ascii="Arial Narrow" w:hAnsi="Arial Narrow"/>
                  <w:i w:val="false"/>
                  <w:iCs w:val="false"/>
                  <w:sz w:val="22"/>
                  <w:szCs w:val="22"/>
                </w:rPr>
                <w:t>https://ssweb.seap.minhap.es/almacen/descarga/envio/d9ce97c469b92c2c33ee5a3d3dde19b5a61c9335</w:t>
              </w:r>
            </w:hyperlink>
          </w:p>
        </w:tc>
      </w:tr>
    </w:tbl>
    <w:p>
      <w:pPr>
        <w:pStyle w:val="Normal"/>
        <w:rPr>
          <w:rFonts w:ascii="Arial Narrow" w:hAnsi="Arial Narrow" w:cs="Arial"/>
          <w:b/>
          <w:b/>
          <w:sz w:val="36"/>
        </w:rPr>
      </w:pPr>
      <w:r>
        <w:rPr>
          <w:rFonts w:cs="Arial" w:ascii="Arial Narrow" w:hAnsi="Arial Narrow"/>
          <w:b/>
          <w:sz w:val="36"/>
        </w:rPr>
      </w:r>
    </w:p>
    <w:p>
      <w:pPr>
        <w:pStyle w:val="Cuerpodetexto"/>
        <w:spacing w:before="0" w:after="140"/>
        <w:rPr>
          <w:rFonts w:ascii="Arial Narrow" w:hAnsi="Arial Narrow"/>
        </w:rPr>
      </w:pPr>
      <w:r>
        <w:rPr>
          <w:rFonts w:ascii="Arial Narrow" w:hAnsi="Arial Narrow"/>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rticipacion.ciudadana@aytojerez.es" TargetMode="External"/><Relationship Id="rId3" Type="http://schemas.openxmlformats.org/officeDocument/2006/relationships/hyperlink" Target="https://ssweb.seap.minhap.es/almacen/descarga/envio/d9ce97c469b92c2c33ee5a3d3dde19b5a61c9335"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LibreOffice/7.3.7.2$Windows_X86_64 LibreOffice_project/e114eadc50a9ff8d8c8a0567d6da8f454beeb84f</Application>
  <AppVersion>15.0000</AppVersion>
  <Pages>2</Pages>
  <Words>597</Words>
  <Characters>3121</Characters>
  <CharactersWithSpaces>3710</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2023-05-15T12:56:17Z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