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386A" w:rsidRDefault="00606762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/>
          <w:bCs/>
          <w:sz w:val="36"/>
          <w:szCs w:val="36"/>
        </w:rPr>
        <w:t>El Ayuntamiento</w:t>
      </w:r>
      <w:r w:rsidR="006A4508">
        <w:rPr>
          <w:rFonts w:ascii="Arial Narrow" w:hAnsi="Arial Narrow" w:cs="Arial"/>
          <w:b/>
          <w:bCs/>
          <w:sz w:val="36"/>
          <w:szCs w:val="36"/>
        </w:rPr>
        <w:t xml:space="preserve"> de Jerez</w:t>
      </w:r>
      <w:r>
        <w:rPr>
          <w:rFonts w:ascii="Arial Narrow" w:hAnsi="Arial Narrow" w:cs="Arial"/>
          <w:b/>
          <w:bCs/>
          <w:sz w:val="36"/>
          <w:szCs w:val="36"/>
        </w:rPr>
        <w:t xml:space="preserve"> ultima las obras de nuevos aparcamientos y pistas deportivas en el Polígono San Benito</w:t>
      </w:r>
    </w:p>
    <w:p w:rsidR="0027386A" w:rsidRDefault="0027386A">
      <w:pPr>
        <w:pStyle w:val="Textopreformateado"/>
        <w:rPr>
          <w:rFonts w:ascii="Arial Narrow" w:hAnsi="Arial Narrow"/>
        </w:rPr>
      </w:pPr>
    </w:p>
    <w:p w:rsidR="0027386A" w:rsidRDefault="00606762">
      <w:pPr>
        <w:pStyle w:val="Textopreformateado"/>
        <w:rPr>
          <w:rFonts w:ascii="Arial Narrow" w:hAnsi="Arial Narrow"/>
        </w:rPr>
      </w:pPr>
      <w:r>
        <w:rPr>
          <w:rFonts w:ascii="Arial Narrow" w:hAnsi="Arial Narrow"/>
          <w:sz w:val="32"/>
          <w:szCs w:val="32"/>
        </w:rPr>
        <w:t xml:space="preserve">El proyecto incluye también la instalación de un parque infantil así como la creación de nuevos viales de conexión entre el IES </w:t>
      </w:r>
      <w:proofErr w:type="spellStart"/>
      <w:r>
        <w:rPr>
          <w:rFonts w:ascii="Arial Narrow" w:hAnsi="Arial Narrow"/>
          <w:sz w:val="32"/>
          <w:szCs w:val="32"/>
        </w:rPr>
        <w:t>Álvar</w:t>
      </w:r>
      <w:proofErr w:type="spellEnd"/>
      <w:r>
        <w:rPr>
          <w:rFonts w:ascii="Arial Narrow" w:hAnsi="Arial Narrow"/>
          <w:sz w:val="32"/>
          <w:szCs w:val="32"/>
        </w:rPr>
        <w:t xml:space="preserve"> Núñez y el Centro</w:t>
      </w:r>
      <w:r>
        <w:rPr>
          <w:rFonts w:ascii="Arial Narrow" w:hAnsi="Arial Narrow"/>
          <w:sz w:val="32"/>
          <w:szCs w:val="32"/>
        </w:rPr>
        <w:t xml:space="preserve"> de Salud</w:t>
      </w:r>
    </w:p>
    <w:p w:rsidR="0027386A" w:rsidRDefault="0027386A">
      <w:pPr>
        <w:pStyle w:val="Textopreformateado"/>
        <w:rPr>
          <w:rFonts w:ascii="Arial Narrow" w:hAnsi="Arial Narrow"/>
          <w:sz w:val="32"/>
          <w:szCs w:val="32"/>
        </w:rPr>
      </w:pPr>
    </w:p>
    <w:p w:rsidR="0027386A" w:rsidRDefault="00606762">
      <w:pPr>
        <w:pStyle w:val="Textopreformateado"/>
        <w:jc w:val="both"/>
        <w:rPr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19 de mayo de 2023.</w:t>
      </w:r>
      <w:r>
        <w:rPr>
          <w:rFonts w:ascii="Arial Narrow" w:hAnsi="Arial Narrow"/>
          <w:sz w:val="24"/>
          <w:szCs w:val="24"/>
        </w:rPr>
        <w:t xml:space="preserve"> El Ayuntamiento está ultimando la ejecución de las obras de mejora de las comunicaciones y de creación de nuevos aparcamientos y espacios de ocio en el Polígono San Benito, que tienen una inversión global de 360.000 euros. En</w:t>
      </w:r>
      <w:r>
        <w:rPr>
          <w:rFonts w:ascii="Arial Narrow" w:hAnsi="Arial Narrow"/>
          <w:sz w:val="24"/>
          <w:szCs w:val="24"/>
        </w:rPr>
        <w:t xml:space="preserve"> una visita técnica realizada a esta zona, la alcaldesa, Mamen Sánchez y el teniente de alcaldesa de Urbanismo, José Antonio Díaz, han supervisado junto a técnicos municipales y responsables de la empresa adjudicataria estas actuaciones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que tienen como ob</w:t>
      </w:r>
      <w:r>
        <w:rPr>
          <w:rFonts w:ascii="Arial Narrow" w:hAnsi="Arial Narrow"/>
          <w:sz w:val="24"/>
          <w:szCs w:val="24"/>
        </w:rPr>
        <w:t xml:space="preserve">jeto recuperar espacios públicos degradados para uso deportivo y de convivencia familiar y vecinal. </w:t>
      </w:r>
    </w:p>
    <w:p w:rsidR="0027386A" w:rsidRDefault="0027386A">
      <w:pPr>
        <w:pStyle w:val="Textopreformateado"/>
        <w:jc w:val="both"/>
        <w:rPr>
          <w:rFonts w:ascii="Arial Narrow" w:hAnsi="Arial Narrow"/>
          <w:sz w:val="24"/>
          <w:szCs w:val="24"/>
        </w:rPr>
      </w:pPr>
    </w:p>
    <w:p w:rsidR="0027386A" w:rsidRDefault="00606762">
      <w:pPr>
        <w:pStyle w:val="Textopreformateado"/>
        <w:jc w:val="both"/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Esta inversión va dirigida a ampliar la dotación de equipamientos en el Polígono San Benito que habían sido muy demandados, y hacer de esta barriada un en</w:t>
      </w:r>
      <w:r>
        <w:rPr>
          <w:rFonts w:ascii="Arial Narrow" w:hAnsi="Arial Narrow"/>
          <w:sz w:val="24"/>
          <w:szCs w:val="24"/>
        </w:rPr>
        <w:t xml:space="preserve">torno más accesible y más transitable. Para ello, se han puesto en uso parcelas que se encontraban abandonadas y se han acondicionado conforme a las necesidades expuestas por los colectivos vecinales y sociales de la barriada. </w:t>
      </w:r>
    </w:p>
    <w:p w:rsidR="0027386A" w:rsidRDefault="0027386A">
      <w:pPr>
        <w:pStyle w:val="Textopreformateado"/>
        <w:jc w:val="both"/>
        <w:rPr>
          <w:rFonts w:ascii="Arial Narrow" w:hAnsi="Arial Narrow"/>
          <w:sz w:val="24"/>
          <w:szCs w:val="24"/>
        </w:rPr>
      </w:pPr>
    </w:p>
    <w:p w:rsidR="0027386A" w:rsidRDefault="00606762">
      <w:pPr>
        <w:pStyle w:val="Textopreformateado"/>
        <w:jc w:val="both"/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Cabe recordar que este proy</w:t>
      </w:r>
      <w:r>
        <w:rPr>
          <w:rFonts w:ascii="Arial Narrow" w:hAnsi="Arial Narrow"/>
          <w:sz w:val="24"/>
          <w:szCs w:val="24"/>
        </w:rPr>
        <w:t>ecto se divide en varias actuaciones ubicadas en distintos espacios de la barriada. Por un lado, se ha adecentado</w:t>
      </w:r>
      <w:r>
        <w:rPr>
          <w:rFonts w:ascii="Arial Narrow" w:eastAsia="Trebuchet MS" w:hAnsi="Arial Narrow" w:cs="Arial"/>
          <w:color w:val="000000"/>
          <w:spacing w:val="-3"/>
          <w:sz w:val="24"/>
          <w:szCs w:val="24"/>
          <w:lang w:eastAsia="es-ES_tradnl"/>
        </w:rPr>
        <w:t xml:space="preserve"> una parcela situada en la calle California donde se ha creado un área de aparcamiento para 50 vehículos, que va a dar servicio a la ciudadanía</w:t>
      </w:r>
      <w:r>
        <w:rPr>
          <w:rFonts w:ascii="Arial Narrow" w:eastAsia="Trebuchet MS" w:hAnsi="Arial Narrow" w:cs="Arial"/>
          <w:color w:val="000000"/>
          <w:spacing w:val="-3"/>
          <w:sz w:val="24"/>
          <w:szCs w:val="24"/>
          <w:lang w:eastAsia="es-ES_tradnl"/>
        </w:rPr>
        <w:t xml:space="preserve"> en general, y en particular a los usuarios del Centro de Salud;  también se han implantado en estos terrenos una pista polideportiva para la práctica de baloncesto y </w:t>
      </w:r>
      <w:proofErr w:type="spellStart"/>
      <w:r>
        <w:rPr>
          <w:rFonts w:ascii="Arial Narrow" w:eastAsia="Trebuchet MS" w:hAnsi="Arial Narrow" w:cs="Arial"/>
          <w:color w:val="000000"/>
          <w:spacing w:val="-3"/>
          <w:sz w:val="24"/>
          <w:szCs w:val="24"/>
          <w:lang w:eastAsia="es-ES_tradnl"/>
        </w:rPr>
        <w:t>futbito</w:t>
      </w:r>
      <w:proofErr w:type="spellEnd"/>
      <w:r>
        <w:rPr>
          <w:rFonts w:ascii="Arial Narrow" w:eastAsia="Trebuchet MS" w:hAnsi="Arial Narrow" w:cs="Arial"/>
          <w:color w:val="000000"/>
          <w:spacing w:val="-3"/>
          <w:sz w:val="24"/>
          <w:szCs w:val="24"/>
          <w:lang w:eastAsia="es-ES_tradnl"/>
        </w:rPr>
        <w:t>, así como un completo parque infantil para uso y disfrute de niños y niñas, ademá</w:t>
      </w:r>
      <w:r>
        <w:rPr>
          <w:rFonts w:ascii="Arial Narrow" w:eastAsia="Trebuchet MS" w:hAnsi="Arial Narrow" w:cs="Arial"/>
          <w:color w:val="000000"/>
          <w:spacing w:val="-3"/>
          <w:sz w:val="24"/>
          <w:szCs w:val="24"/>
          <w:lang w:eastAsia="es-ES_tradnl"/>
        </w:rPr>
        <w:t>s del correspondiente mobiliario urbano.</w:t>
      </w:r>
    </w:p>
    <w:p w:rsidR="0027386A" w:rsidRDefault="0027386A">
      <w:pPr>
        <w:pStyle w:val="Textopreformateado"/>
        <w:jc w:val="both"/>
        <w:rPr>
          <w:rFonts w:ascii="Arial Narrow" w:hAnsi="Arial Narrow"/>
          <w:sz w:val="24"/>
          <w:szCs w:val="24"/>
        </w:rPr>
      </w:pPr>
    </w:p>
    <w:p w:rsidR="0027386A" w:rsidRDefault="00606762">
      <w:pPr>
        <w:pStyle w:val="Textopreformateado"/>
        <w:jc w:val="both"/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Durante su visita, José Antonio Díaz ha descrito otra de las actuaciones incluidas en este proyecto, como ha sido la conexión entre el IES </w:t>
      </w:r>
      <w:proofErr w:type="spellStart"/>
      <w:r>
        <w:rPr>
          <w:rFonts w:ascii="Arial Narrow" w:hAnsi="Arial Narrow"/>
          <w:sz w:val="24"/>
          <w:szCs w:val="24"/>
        </w:rPr>
        <w:t>Álvar</w:t>
      </w:r>
      <w:proofErr w:type="spellEnd"/>
      <w:r>
        <w:rPr>
          <w:rFonts w:ascii="Arial Narrow" w:hAnsi="Arial Narrow"/>
          <w:sz w:val="24"/>
          <w:szCs w:val="24"/>
        </w:rPr>
        <w:t xml:space="preserve"> Núñez y el entorno del Centro de Salud a través de un pasaje abierto </w:t>
      </w:r>
      <w:r>
        <w:rPr>
          <w:rFonts w:ascii="Arial Narrow" w:hAnsi="Arial Narrow"/>
          <w:sz w:val="24"/>
          <w:szCs w:val="24"/>
        </w:rPr>
        <w:t xml:space="preserve">y peatonal, mejorando así las conexiones entre estas dos zonas de la barriada. </w:t>
      </w:r>
    </w:p>
    <w:p w:rsidR="0027386A" w:rsidRDefault="0027386A">
      <w:pPr>
        <w:pStyle w:val="Textopreformateado"/>
        <w:jc w:val="both"/>
        <w:rPr>
          <w:rFonts w:ascii="Arial Narrow" w:hAnsi="Arial Narrow"/>
          <w:sz w:val="24"/>
          <w:szCs w:val="24"/>
        </w:rPr>
      </w:pPr>
    </w:p>
    <w:p w:rsidR="0027386A" w:rsidRDefault="00606762">
      <w:pPr>
        <w:pStyle w:val="Textopreformateado"/>
        <w:jc w:val="both"/>
        <w:rPr>
          <w:sz w:val="24"/>
          <w:szCs w:val="24"/>
        </w:rPr>
      </w:pPr>
      <w:r>
        <w:rPr>
          <w:rFonts w:ascii="Arial Narrow" w:eastAsia="Trebuchet MS" w:hAnsi="Arial Narrow" w:cs="Arial"/>
          <w:color w:val="000000"/>
          <w:spacing w:val="-3"/>
          <w:sz w:val="24"/>
          <w:szCs w:val="24"/>
          <w:lang w:eastAsia="es-ES_tradnl"/>
        </w:rPr>
        <w:t xml:space="preserve">Y en tercer lugar, el proyecto ha incluido los trabajos de conexión </w:t>
      </w:r>
      <w:r>
        <w:rPr>
          <w:rFonts w:ascii="Arial Narrow" w:hAnsi="Arial Narrow" w:cs="Arial"/>
          <w:sz w:val="24"/>
          <w:szCs w:val="24"/>
        </w:rPr>
        <w:t xml:space="preserve">de las bolsas de aparcamiento situadas frente al IES </w:t>
      </w:r>
      <w:proofErr w:type="spellStart"/>
      <w:r>
        <w:rPr>
          <w:rFonts w:ascii="Arial Narrow" w:hAnsi="Arial Narrow" w:cs="Arial"/>
          <w:sz w:val="24"/>
          <w:szCs w:val="24"/>
        </w:rPr>
        <w:t>Álvar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Núñez con el área de estacionamiento que tiene s</w:t>
      </w:r>
      <w:r>
        <w:rPr>
          <w:rFonts w:ascii="Arial Narrow" w:hAnsi="Arial Narrow" w:cs="Arial"/>
          <w:sz w:val="24"/>
          <w:szCs w:val="24"/>
        </w:rPr>
        <w:t>u acceso por doctor Marañón, creando para ello  un nuevo vial dotado con acerados en ambos márgenes. Esta actuación se completa con el adecentamiento de</w:t>
      </w:r>
      <w:r>
        <w:rPr>
          <w:rFonts w:ascii="Arial Narrow" w:eastAsia="Times New Roman" w:hAnsi="Arial Narrow" w:cs="Arial"/>
          <w:sz w:val="24"/>
          <w:szCs w:val="24"/>
        </w:rPr>
        <w:t xml:space="preserve">  zonas verdes  y de parterres.</w:t>
      </w:r>
    </w:p>
    <w:p w:rsidR="0027386A" w:rsidRDefault="0027386A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27386A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</w:tcPr>
          <w:p w:rsidR="0027386A" w:rsidRDefault="00606762">
            <w:pPr>
              <w:widowControl w:val="0"/>
            </w:pPr>
            <w:r>
              <w:rPr>
                <w:rFonts w:ascii="Arial Narrow" w:hAnsi="Arial Narrow"/>
                <w:szCs w:val="24"/>
              </w:rPr>
              <w:t>Se adjunta fotografía.</w:t>
            </w:r>
          </w:p>
        </w:tc>
      </w:tr>
    </w:tbl>
    <w:p w:rsidR="0027386A" w:rsidRDefault="0027386A">
      <w:pPr>
        <w:widowControl w:val="0"/>
        <w:rPr>
          <w:rFonts w:ascii="Arial" w:hAnsi="Arial"/>
          <w:b/>
          <w:sz w:val="36"/>
        </w:rPr>
      </w:pPr>
    </w:p>
    <w:sectPr w:rsidR="0027386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6762">
      <w:r>
        <w:separator/>
      </w:r>
    </w:p>
  </w:endnote>
  <w:endnote w:type="continuationSeparator" w:id="0">
    <w:p w:rsidR="00000000" w:rsidRDefault="0060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6A" w:rsidRDefault="0027386A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6762">
      <w:r>
        <w:separator/>
      </w:r>
    </w:p>
  </w:footnote>
  <w:footnote w:type="continuationSeparator" w:id="0">
    <w:p w:rsidR="00000000" w:rsidRDefault="0060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6A" w:rsidRDefault="0027386A">
    <w:pPr>
      <w:pStyle w:val="Encabezado"/>
      <w:rPr>
        <w:sz w:val="26"/>
        <w:szCs w:val="26"/>
        <w:u w:val="single"/>
        <w:lang w:val="x-none" w:eastAsia="x-none"/>
      </w:rPr>
    </w:pPr>
  </w:p>
  <w:p w:rsidR="0027386A" w:rsidRDefault="00606762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5A81"/>
    <w:multiLevelType w:val="multilevel"/>
    <w:tmpl w:val="7DC2FC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B04FC9"/>
    <w:multiLevelType w:val="multilevel"/>
    <w:tmpl w:val="0FE88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86A"/>
    <w:rsid w:val="0027386A"/>
    <w:rsid w:val="00606762"/>
    <w:rsid w:val="006A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571DF-2346-4C1B-B7B7-DDDFF8D3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WW8Num80z1">
    <w:name w:val="WW8Num80z1"/>
    <w:qFormat/>
    <w:rPr>
      <w:rFonts w:ascii="OpenSymbol" w:hAnsi="OpenSymbol" w:cs="OpenSymbol"/>
    </w:rPr>
  </w:style>
  <w:style w:type="character" w:customStyle="1" w:styleId="WW8Num65z1">
    <w:name w:val="WW8Num65z1"/>
    <w:qFormat/>
    <w:rPr>
      <w:rFonts w:ascii="OpenSymbol" w:hAnsi="OpenSymbol" w:cs="OpenSymbol"/>
    </w:rPr>
  </w:style>
  <w:style w:type="character" w:customStyle="1" w:styleId="WW8Num68z0">
    <w:name w:val="WW8Num68z0"/>
    <w:qFormat/>
    <w:rPr>
      <w:rFonts w:cs="Wingdings"/>
      <w:b w:val="0"/>
    </w:rPr>
  </w:style>
  <w:style w:type="character" w:customStyle="1" w:styleId="WW8Num66z1">
    <w:name w:val="WW8Num66z1"/>
    <w:qFormat/>
    <w:rPr>
      <w:rFonts w:ascii="OpenSymbol" w:hAnsi="OpenSymbol" w:cs="OpenSymbol"/>
    </w:rPr>
  </w:style>
  <w:style w:type="character" w:customStyle="1" w:styleId="WW8Num38z0">
    <w:name w:val="WW8Num38z0"/>
    <w:qFormat/>
    <w:rPr>
      <w:rFonts w:ascii="Arial" w:hAnsi="Arial" w:cs="Arial"/>
      <w:b/>
      <w:color w:val="00000A"/>
      <w:sz w:val="20"/>
      <w:szCs w:val="20"/>
    </w:rPr>
  </w:style>
  <w:style w:type="character" w:customStyle="1" w:styleId="WW8Num37z0">
    <w:name w:val="WW8Num37z0"/>
    <w:qFormat/>
  </w:style>
  <w:style w:type="character" w:customStyle="1" w:styleId="author">
    <w:name w:val="author"/>
    <w:qFormat/>
  </w:style>
  <w:style w:type="character" w:customStyle="1" w:styleId="WW-Caracteresdenotafinal">
    <w:name w:val="WW-Caracteres de nota final"/>
    <w:qFormat/>
  </w:style>
  <w:style w:type="character" w:customStyle="1" w:styleId="Textoindependiente2Car">
    <w:name w:val="Texto independiente 2 Car"/>
    <w:qFormat/>
    <w:rPr>
      <w:sz w:val="24"/>
    </w:rPr>
  </w:style>
  <w:style w:type="character" w:customStyle="1" w:styleId="s2">
    <w:name w:val="s2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1z3">
    <w:name w:val="WW8Num11z3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Car">
    <w:name w:val="Título Car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Sangra2detindependienteCar">
    <w:name w:val="Sangría 2 de t. independiente Car"/>
    <w:qFormat/>
    <w:rPr>
      <w:rFonts w:ascii="Bookman Old Style" w:eastAsia="Bookman Old Style" w:hAnsi="Bookman Old Style" w:cs="Bookman Old Style"/>
      <w:sz w:val="22"/>
    </w:rPr>
  </w:style>
  <w:style w:type="character" w:customStyle="1" w:styleId="Textoindependiente3Car">
    <w:name w:val="Texto independiente 3 Car"/>
    <w:qFormat/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Ttulo8Car">
    <w:name w:val="Título 8 Car"/>
    <w:qFormat/>
    <w:rPr>
      <w:rFonts w:eastAsia="Times New Roman"/>
      <w:iCs/>
    </w:rPr>
  </w:style>
  <w:style w:type="character" w:customStyle="1" w:styleId="TextosinformatoCar">
    <w:name w:val="Texto sin formato Car"/>
    <w:qFormat/>
    <w:rPr>
      <w:rFonts w:ascii="Courier New" w:eastAsia="Courier New" w:hAnsi="Courier New" w:cs="Courier New"/>
    </w:rPr>
  </w:style>
  <w:style w:type="character" w:customStyle="1" w:styleId="Cuerpodeltexto2">
    <w:name w:val="Cuerpo del texto (2)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</w:rPr>
  </w:style>
  <w:style w:type="character" w:customStyle="1" w:styleId="Fuentedeprrafopredeter17">
    <w:name w:val="Fuente de párrafo predeter.17"/>
    <w:qFormat/>
  </w:style>
  <w:style w:type="character" w:customStyle="1" w:styleId="Fuentedeprrafopredeter16">
    <w:name w:val="Fuente de párrafo predeter.16"/>
    <w:qFormat/>
  </w:style>
  <w:style w:type="character" w:customStyle="1" w:styleId="Fuentedeprrafopredeter15">
    <w:name w:val="Fuente de párrafo predeter.15"/>
    <w:qFormat/>
  </w:style>
  <w:style w:type="character" w:customStyle="1" w:styleId="Fuentedeprrafopredeter14">
    <w:name w:val="Fuente de párrafo predeter.14"/>
    <w:qFormat/>
  </w:style>
  <w:style w:type="character" w:customStyle="1" w:styleId="WW8Num16z1">
    <w:name w:val="WW8Num16z1"/>
    <w:qFormat/>
    <w:rPr>
      <w:rFonts w:ascii="Courier New" w:eastAsia="Courier New" w:hAnsi="Courier New" w:cs="Courier New"/>
      <w:sz w:val="20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21z1">
    <w:name w:val="WW8Num21z1"/>
    <w:qFormat/>
    <w:rPr>
      <w:rFonts w:ascii="Courier New" w:eastAsia="Courier New" w:hAnsi="Courier New" w:cs="Courier New"/>
      <w:sz w:val="20"/>
    </w:rPr>
  </w:style>
  <w:style w:type="character" w:customStyle="1" w:styleId="WW8Num22z1">
    <w:name w:val="WW8Num22z1"/>
    <w:qFormat/>
    <w:rPr>
      <w:rFonts w:ascii="Courier New" w:eastAsia="Courier New" w:hAnsi="Courier New" w:cs="Courier New"/>
      <w:sz w:val="20"/>
    </w:rPr>
  </w:style>
  <w:style w:type="character" w:customStyle="1" w:styleId="WW8Num23z1">
    <w:name w:val="WW8Num23z1"/>
    <w:qFormat/>
    <w:rPr>
      <w:rFonts w:ascii="Courier New" w:eastAsia="Courier New" w:hAnsi="Courier New" w:cs="Courier New"/>
      <w:sz w:val="20"/>
    </w:rPr>
  </w:style>
  <w:style w:type="character" w:customStyle="1" w:styleId="WW8Num24z1">
    <w:name w:val="WW8Num24z1"/>
    <w:qFormat/>
    <w:rPr>
      <w:rFonts w:ascii="Courier New" w:eastAsia="Courier New" w:hAnsi="Courier New" w:cs="Courier New"/>
      <w:sz w:val="20"/>
    </w:rPr>
  </w:style>
  <w:style w:type="character" w:customStyle="1" w:styleId="WW8Num25z1">
    <w:name w:val="WW8Num25z1"/>
    <w:qFormat/>
    <w:rPr>
      <w:rFonts w:ascii="Courier New" w:eastAsia="Courier New" w:hAnsi="Courier New" w:cs="Courier New"/>
      <w:sz w:val="20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8z1">
    <w:name w:val="WW8Num28z1"/>
    <w:qFormat/>
    <w:rPr>
      <w:rFonts w:ascii="Courier New" w:eastAsia="Courier New" w:hAnsi="Courier New" w:cs="Courier New"/>
      <w:sz w:val="20"/>
    </w:rPr>
  </w:style>
  <w:style w:type="character" w:customStyle="1" w:styleId="WW8Num29z1">
    <w:name w:val="WW8Num29z1"/>
    <w:qFormat/>
    <w:rPr>
      <w:rFonts w:ascii="Courier New" w:eastAsia="Courier New" w:hAnsi="Courier New" w:cs="Courier New"/>
      <w:sz w:val="20"/>
    </w:rPr>
  </w:style>
  <w:style w:type="character" w:customStyle="1" w:styleId="WW8Num30z1">
    <w:name w:val="WW8Num30z1"/>
    <w:qFormat/>
    <w:rPr>
      <w:rFonts w:ascii="Courier New" w:eastAsia="Courier New" w:hAnsi="Courier New" w:cs="Courier New"/>
      <w:sz w:val="20"/>
    </w:rPr>
  </w:style>
  <w:style w:type="character" w:customStyle="1" w:styleId="WW8Num31z1">
    <w:name w:val="WW8Num31z1"/>
    <w:qFormat/>
    <w:rPr>
      <w:rFonts w:ascii="Courier New" w:eastAsia="Courier New" w:hAnsi="Courier New" w:cs="Courier New"/>
      <w:sz w:val="20"/>
    </w:rPr>
  </w:style>
  <w:style w:type="character" w:customStyle="1" w:styleId="WW8Num32z1">
    <w:name w:val="WW8Num32z1"/>
    <w:qFormat/>
    <w:rPr>
      <w:rFonts w:ascii="Courier New" w:eastAsia="Courier New" w:hAnsi="Courier New" w:cs="Courier New"/>
    </w:rPr>
  </w:style>
  <w:style w:type="character" w:customStyle="1" w:styleId="WW8Num33z1">
    <w:name w:val="WW8Num33z1"/>
    <w:qFormat/>
    <w:rPr>
      <w:rFonts w:ascii="Courier New" w:eastAsia="Courier New" w:hAnsi="Courier New" w:cs="Courier New"/>
    </w:rPr>
  </w:style>
  <w:style w:type="character" w:customStyle="1" w:styleId="WW8Num34z1">
    <w:name w:val="WW8Num34z1"/>
    <w:qFormat/>
    <w:rPr>
      <w:rFonts w:ascii="Courier New" w:eastAsia="Courier New" w:hAnsi="Courier New" w:cs="Courier New"/>
      <w:sz w:val="20"/>
    </w:rPr>
  </w:style>
  <w:style w:type="character" w:customStyle="1" w:styleId="WW8Num35z1">
    <w:name w:val="WW8Num35z1"/>
    <w:qFormat/>
    <w:rPr>
      <w:rFonts w:ascii="Courier New" w:eastAsia="Courier New" w:hAnsi="Courier New" w:cs="Courier New"/>
      <w:sz w:val="20"/>
    </w:rPr>
  </w:style>
  <w:style w:type="character" w:customStyle="1" w:styleId="WW8Num36z1">
    <w:name w:val="WW8Num36z1"/>
    <w:qFormat/>
    <w:rPr>
      <w:rFonts w:ascii="Courier New" w:eastAsia="Courier New" w:hAnsi="Courier New" w:cs="Courier New"/>
      <w:sz w:val="20"/>
    </w:rPr>
  </w:style>
  <w:style w:type="character" w:customStyle="1" w:styleId="WW8Num37z1">
    <w:name w:val="WW8Num37z1"/>
    <w:qFormat/>
    <w:rPr>
      <w:rFonts w:ascii="Courier New" w:eastAsia="Courier New" w:hAnsi="Courier New" w:cs="Courier New"/>
      <w:sz w:val="20"/>
    </w:rPr>
  </w:style>
  <w:style w:type="character" w:customStyle="1" w:styleId="WW8Num38z1">
    <w:name w:val="WW8Num38z1"/>
    <w:qFormat/>
    <w:rPr>
      <w:rFonts w:ascii="Courier New" w:eastAsia="Courier New" w:hAnsi="Courier New" w:cs="Courier New"/>
      <w:sz w:val="20"/>
    </w:rPr>
  </w:style>
  <w:style w:type="character" w:customStyle="1" w:styleId="Fuentedeprrafopredeter13">
    <w:name w:val="Fuente de párrafo predeter.13"/>
    <w:qFormat/>
  </w:style>
  <w:style w:type="character" w:customStyle="1" w:styleId="Fuentedeprrafopredeter12">
    <w:name w:val="Fuente de párrafo predeter.12"/>
    <w:qFormat/>
  </w:style>
  <w:style w:type="character" w:customStyle="1" w:styleId="Fuentedeprrafopredeter11">
    <w:name w:val="Fuente de párrafo predeter.11"/>
    <w:qFormat/>
  </w:style>
  <w:style w:type="character" w:customStyle="1" w:styleId="Fuentedeprrafopredeter10">
    <w:name w:val="Fuente de párrafo predeter.10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9z1">
    <w:name w:val="WW8Num39z1"/>
    <w:qFormat/>
    <w:rPr>
      <w:rFonts w:ascii="Courier New" w:eastAsia="Courier New" w:hAnsi="Courier New" w:cs="Courier New"/>
    </w:rPr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pg-bkn-kicker">
    <w:name w:val="pg-bkn-kicker"/>
    <w:qFormat/>
  </w:style>
  <w:style w:type="character" w:customStyle="1" w:styleId="obj-img">
    <w:name w:val="obj-img"/>
    <w:qFormat/>
  </w:style>
  <w:style w:type="character" w:customStyle="1" w:styleId="fa">
    <w:name w:val="fa"/>
    <w:qFormat/>
  </w:style>
  <w:style w:type="character" w:customStyle="1" w:styleId="inner-text">
    <w:name w:val="inner-text"/>
    <w:qFormat/>
  </w:style>
  <w:style w:type="character" w:customStyle="1" w:styleId="text1">
    <w:name w:val="text1"/>
    <w:qFormat/>
  </w:style>
  <w:style w:type="character" w:customStyle="1" w:styleId="Ttulo1Car">
    <w:name w:val="Título 1 Car"/>
    <w:qFormat/>
    <w:rPr>
      <w:b/>
      <w:i/>
      <w:sz w:val="22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ource">
    <w:name w:val="source"/>
    <w:qFormat/>
  </w:style>
  <w:style w:type="character" w:customStyle="1" w:styleId="WW-EnlacedeInternet">
    <w:name w:val="WW-Enlace de Internet"/>
    <w:qFormat/>
    <w:rPr>
      <w:color w:val="000080"/>
      <w:u w:val="single"/>
    </w:rPr>
  </w:style>
  <w:style w:type="character" w:customStyle="1" w:styleId="fontstyle01">
    <w:name w:val="fontstyle01"/>
    <w:qFormat/>
    <w:rPr>
      <w:rFonts w:ascii="ArialMT" w:eastAsia="ArialMT" w:hAnsi="ArialMT" w:cs="ArialMT"/>
      <w:b w:val="0"/>
      <w:bCs w:val="0"/>
      <w:i w:val="0"/>
      <w:iCs w:val="0"/>
      <w:color w:val="000000"/>
      <w:sz w:val="22"/>
      <w:szCs w:val="22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TextoindependienteCar">
    <w:name w:val="Texto independiente Car"/>
    <w:qFormat/>
    <w:rPr>
      <w:sz w:val="24"/>
      <w:lang w:val="es-ES_tradnl"/>
    </w:rPr>
  </w:style>
  <w:style w:type="character" w:customStyle="1" w:styleId="apple-converted-space">
    <w:name w:val="apple-converted-space"/>
    <w:qFormat/>
  </w:style>
  <w:style w:type="character" w:customStyle="1" w:styleId="textexposedshow">
    <w:name w:val="text_exposed_show"/>
    <w:qFormat/>
  </w:style>
  <w:style w:type="character" w:customStyle="1" w:styleId="WW-DefaultParagraphFont">
    <w:name w:val="WW-Default Paragraph Font"/>
    <w:qFormat/>
  </w:style>
  <w:style w:type="character" w:customStyle="1" w:styleId="TextodegloboCar1">
    <w:name w:val="Texto de globo Car1"/>
    <w:qFormat/>
    <w:rPr>
      <w:rFonts w:ascii="Tahoma" w:eastAsia="Tahoma" w:hAnsi="Tahoma" w:cs="Tahoma"/>
      <w:kern w:val="2"/>
      <w:sz w:val="16"/>
      <w:szCs w:val="14"/>
    </w:rPr>
  </w:style>
  <w:style w:type="character" w:customStyle="1" w:styleId="TextodegloboCar2">
    <w:name w:val="Texto de globo Car2"/>
    <w:qFormat/>
    <w:rPr>
      <w:rFonts w:ascii="Tahoma" w:eastAsia="Tahoma" w:hAnsi="Tahoma" w:cs="Tahoma"/>
      <w:kern w:val="2"/>
      <w:sz w:val="16"/>
      <w:szCs w:val="14"/>
    </w:rPr>
  </w:style>
  <w:style w:type="character" w:customStyle="1" w:styleId="Estilo1Car">
    <w:name w:val="Estilo1 Car"/>
    <w:qFormat/>
    <w:rPr>
      <w:rFonts w:ascii="Century Gothic" w:eastAsia="Century Gothic" w:hAnsi="Century Gothic" w:cs="Century Gothic"/>
      <w:b/>
      <w:caps w:val="0"/>
      <w:smallCaps w:val="0"/>
      <w:color w:val="365F91"/>
      <w:sz w:val="32"/>
      <w:szCs w:val="32"/>
      <w:u w:val="single"/>
    </w:rPr>
  </w:style>
  <w:style w:type="character" w:customStyle="1" w:styleId="TextocomentarioCar1">
    <w:name w:val="Texto comentario Car1"/>
    <w:qFormat/>
    <w:rPr>
      <w:rFonts w:ascii="Century Gothic" w:eastAsia="Century Gothic" w:hAnsi="Century Gothic" w:cs="Century Gothic"/>
      <w:color w:val="00000A"/>
      <w:sz w:val="20"/>
      <w:szCs w:val="20"/>
    </w:rPr>
  </w:style>
  <w:style w:type="character" w:customStyle="1" w:styleId="AsuntodelcomentarioCar1">
    <w:name w:val="Asunto del comentario Car1"/>
    <w:qFormat/>
    <w:rPr>
      <w:rFonts w:ascii="Century Gothic" w:eastAsia="Century Gothic" w:hAnsi="Century Gothic" w:cs="Century Gothic"/>
      <w:b/>
      <w:bCs/>
      <w:color w:val="00000A"/>
      <w:sz w:val="20"/>
      <w:szCs w:val="20"/>
    </w:rPr>
  </w:style>
  <w:style w:type="character" w:customStyle="1" w:styleId="TextodegloboCar3">
    <w:name w:val="Texto de globo Car3"/>
    <w:qFormat/>
    <w:rPr>
      <w:rFonts w:ascii="Tahoma" w:eastAsia="Tahoma" w:hAnsi="Tahoma" w:cs="Tahoma"/>
      <w:sz w:val="16"/>
      <w:szCs w:val="14"/>
    </w:rPr>
  </w:style>
  <w:style w:type="character" w:customStyle="1" w:styleId="EncabezadoCar1">
    <w:name w:val="Encabezado Car1"/>
    <w:qFormat/>
    <w:rPr>
      <w:color w:val="00000A"/>
    </w:rPr>
  </w:style>
  <w:style w:type="character" w:customStyle="1" w:styleId="PiedepginaCar1">
    <w:name w:val="Pie de página Car1"/>
    <w:qFormat/>
    <w:rPr>
      <w:color w:val="00000A"/>
    </w:rPr>
  </w:style>
  <w:style w:type="character" w:customStyle="1" w:styleId="Ttulo2Car">
    <w:name w:val="Título 2 Car"/>
    <w:qFormat/>
    <w:rPr>
      <w:rFonts w:ascii="Century Gothic" w:eastAsia="Century Gothic" w:hAnsi="Century Gothic" w:cs="Century Gothic"/>
      <w:b/>
      <w:sz w:val="26"/>
      <w:szCs w:val="26"/>
    </w:rPr>
  </w:style>
  <w:style w:type="character" w:customStyle="1" w:styleId="cuerpo-texto">
    <w:name w:val="cuerpo-texto"/>
    <w:qFormat/>
  </w:style>
  <w:style w:type="character" w:customStyle="1" w:styleId="fechadetalleprensa">
    <w:name w:val="fechadetalleprensa"/>
    <w:qFormat/>
  </w:style>
  <w:style w:type="character" w:customStyle="1" w:styleId="separadorfecha">
    <w:name w:val="separadorfecha"/>
    <w:qFormat/>
  </w:style>
  <w:style w:type="character" w:customStyle="1" w:styleId="TextoindependienteCar1">
    <w:name w:val="Texto independiente Car1"/>
    <w:qFormat/>
    <w:rPr>
      <w:rFonts w:ascii="Tahoma" w:eastAsia="Tahoma" w:hAnsi="Tahoma" w:cs="Tahoma"/>
      <w:szCs w:val="20"/>
      <w:lang w:eastAsia="zh-CN"/>
    </w:rPr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Fuentedeprrafopredeter18">
    <w:name w:val="Fuente de párrafo predeter.18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independiente31">
    <w:name w:val="Texto independiente 31"/>
    <w:basedOn w:val="Normal"/>
    <w:qFormat/>
    <w:pPr>
      <w:spacing w:after="120"/>
    </w:pPr>
    <w:rPr>
      <w:sz w:val="16"/>
      <w:szCs w:val="16"/>
    </w:rPr>
  </w:style>
  <w:style w:type="paragraph" w:customStyle="1" w:styleId="Textosinformato7">
    <w:name w:val="Texto sin formato7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COMICSANS">
    <w:name w:val="COMIC SANS"/>
    <w:basedOn w:val="Normal"/>
    <w:qFormat/>
    <w:pPr>
      <w:spacing w:before="114" w:after="114" w:line="360" w:lineRule="auto"/>
      <w:jc w:val="right"/>
    </w:pPr>
    <w:rPr>
      <w:rFonts w:ascii="Calibri" w:eastAsia="Calibri" w:hAnsi="Calibri" w:cs="Times New Roman"/>
      <w:sz w:val="22"/>
      <w:szCs w:val="22"/>
    </w:rPr>
  </w:style>
  <w:style w:type="paragraph" w:customStyle="1" w:styleId="EndnoteSymbol">
    <w:name w:val="Endnote Symbol"/>
    <w:basedOn w:val="Normal"/>
    <w:qFormat/>
    <w:pPr>
      <w:ind w:left="339" w:hanging="339"/>
    </w:pPr>
    <w:rPr>
      <w:sz w:val="20"/>
    </w:rPr>
  </w:style>
  <w:style w:type="paragraph" w:customStyle="1" w:styleId="font8">
    <w:name w:val="font_8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LO-Normal1">
    <w:name w:val="LO-Normal1"/>
    <w:qFormat/>
    <w:pPr>
      <w:widowControl w:val="0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m192980949599892743msolistparagraph">
    <w:name w:val="m_192980949599892743msolistparagraph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Encabezado5">
    <w:name w:val="Encabezado5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Textoindependiente23">
    <w:name w:val="Texto independiente 23"/>
    <w:basedOn w:val="Normal"/>
    <w:qFormat/>
    <w:pPr>
      <w:jc w:val="both"/>
    </w:pPr>
  </w:style>
  <w:style w:type="paragraph" w:customStyle="1" w:styleId="Articulos">
    <w:name w:val="Articulos"/>
    <w:basedOn w:val="Normal"/>
    <w:qFormat/>
    <w:pPr>
      <w:tabs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line="360" w:lineRule="auto"/>
      <w:jc w:val="both"/>
    </w:pPr>
    <w:rPr>
      <w:rFonts w:ascii="Arial" w:eastAsia="Arial" w:hAnsi="Arial" w:cs="Arial"/>
      <w:sz w:val="20"/>
    </w:rPr>
  </w:style>
  <w:style w:type="paragraph" w:customStyle="1" w:styleId="Ttulo81">
    <w:name w:val="Título 81"/>
    <w:basedOn w:val="Normal"/>
    <w:qFormat/>
    <w:pPr>
      <w:spacing w:before="240" w:after="60"/>
    </w:pPr>
    <w:rPr>
      <w:rFonts w:ascii="Calibri" w:eastAsia="Calibri" w:hAnsi="Calibri" w:cs="Calibri"/>
      <w:i/>
      <w:iCs/>
    </w:rPr>
  </w:style>
  <w:style w:type="paragraph" w:customStyle="1" w:styleId="Piedepgina1">
    <w:name w:val="Pie de página1"/>
    <w:basedOn w:val="Normal"/>
    <w:qFormat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/>
      <w:sz w:val="22"/>
      <w:szCs w:val="21"/>
    </w:rPr>
  </w:style>
  <w:style w:type="paragraph" w:customStyle="1" w:styleId="Ttulo17">
    <w:name w:val="Título17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Ttulo16">
    <w:name w:val="Título16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6">
    <w:name w:val="Descripción16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5">
    <w:name w:val="Título15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5">
    <w:name w:val="Descripción15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4">
    <w:name w:val="Título14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4">
    <w:name w:val="Descripción14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3">
    <w:name w:val="Título13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3">
    <w:name w:val="Descripción13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2">
    <w:name w:val="Título12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2">
    <w:name w:val="Descripción12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1">
    <w:name w:val="Descripción11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00">
    <w:name w:val="Título10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0">
    <w:name w:val="Descripción10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9">
    <w:name w:val="Descripción9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8">
    <w:name w:val="Descripción8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7">
    <w:name w:val="Descripción7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Descripcin6">
    <w:name w:val="Descripción6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ext">
    <w:name w:val="text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byline">
    <w:name w:val="byline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art-entradilla">
    <w:name w:val="art-entradilla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LO-normal0">
    <w:name w:val="LO-normal"/>
    <w:qFormat/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Ttulo110">
    <w:name w:val="Título 11"/>
    <w:basedOn w:val="Normal"/>
    <w:qFormat/>
    <w:pPr>
      <w:keepNext/>
      <w:jc w:val="center"/>
    </w:pPr>
    <w:rPr>
      <w:b/>
      <w:i/>
      <w:sz w:val="22"/>
    </w:rPr>
  </w:style>
  <w:style w:type="paragraph" w:customStyle="1" w:styleId="Ttulo21">
    <w:name w:val="Título 21"/>
    <w:basedOn w:val="Normal"/>
    <w:qFormat/>
    <w:pPr>
      <w:keepNext/>
      <w:jc w:val="center"/>
    </w:pPr>
    <w:rPr>
      <w:b/>
      <w:i/>
      <w:sz w:val="22"/>
      <w:u w:val="single"/>
    </w:rPr>
  </w:style>
  <w:style w:type="paragraph" w:customStyle="1" w:styleId="c-news-blockcategory">
    <w:name w:val="c-news-block__category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c-news-blockauthor">
    <w:name w:val="c-news-block__author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c-news-blockentry">
    <w:name w:val="c-news-block__entry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LO-normal10">
    <w:name w:val="LO-normal1"/>
    <w:qFormat/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zh-CN" w:bidi="hi-IN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zh-CN" w:bidi="hi-IN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alf-apx-apf-ape-a1j-ji">
    <w:name w:val="alf-apx-apf-ape-a1j-ji"/>
    <w:basedOn w:val="Normal"/>
    <w:qFormat/>
    <w:pPr>
      <w:suppressAutoHyphens w:val="0"/>
      <w:spacing w:before="280" w:after="280"/>
    </w:pPr>
    <w:rPr>
      <w:rFonts w:ascii="Times New Roman" w:hAnsi="Times New Roman" w:cs="Times New Roman"/>
    </w:rPr>
  </w:style>
  <w:style w:type="paragraph" w:customStyle="1" w:styleId="Encabezadodelatabla">
    <w:name w:val="Encabezado de la tabla"/>
    <w:qFormat/>
    <w:pPr>
      <w:widowControl w:val="0"/>
      <w:jc w:val="center"/>
    </w:pPr>
    <w:rPr>
      <w:rFonts w:ascii="Liberation Serif" w:eastAsia="Liberation Serif" w:hAnsi="Liberation Serif" w:cs="Liberation Serif"/>
      <w:b/>
      <w:kern w:val="2"/>
      <w:sz w:val="24"/>
      <w:szCs w:val="24"/>
      <w:lang w:eastAsia="zh-CN" w:bidi="hi-IN"/>
    </w:rPr>
  </w:style>
  <w:style w:type="paragraph" w:customStyle="1" w:styleId="Etiqueta">
    <w:name w:val="Etiqueta"/>
    <w:basedOn w:val="Normal"/>
    <w:qFormat/>
    <w:pPr>
      <w:spacing w:before="120" w:after="120"/>
    </w:pPr>
    <w:rPr>
      <w:rFonts w:eastAsia="Tahoma"/>
      <w:i/>
      <w:iCs/>
    </w:rPr>
  </w:style>
  <w:style w:type="paragraph" w:customStyle="1" w:styleId="WW-Textoindependiente3">
    <w:name w:val="WW-Texto independiente 3"/>
    <w:basedOn w:val="Normal"/>
    <w:qFormat/>
    <w:pPr>
      <w:jc w:val="center"/>
    </w:pPr>
    <w:rPr>
      <w:rFonts w:ascii="Arial Narrow" w:eastAsia="Arial Narrow" w:hAnsi="Arial Narrow" w:cs="Arial Narrow"/>
      <w:sz w:val="20"/>
      <w:szCs w:val="16"/>
    </w:rPr>
  </w:style>
  <w:style w:type="paragraph" w:customStyle="1" w:styleId="Textoindependiente22">
    <w:name w:val="Texto independiente 22"/>
    <w:basedOn w:val="Normal"/>
    <w:qFormat/>
    <w:pPr>
      <w:spacing w:after="120" w:line="480" w:lineRule="auto"/>
    </w:pPr>
  </w:style>
  <w:style w:type="paragraph" w:customStyle="1" w:styleId="s8">
    <w:name w:val="s8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sz w:val="20"/>
      <w:lang w:val="es-ES_tradnl"/>
    </w:rPr>
  </w:style>
  <w:style w:type="paragraph" w:customStyle="1" w:styleId="Revisin1">
    <w:name w:val="Revisión1"/>
    <w:qFormat/>
    <w:pPr>
      <w:spacing w:after="160" w:line="252" w:lineRule="auto"/>
    </w:pPr>
    <w:rPr>
      <w:rFonts w:ascii="Liberation Serif" w:eastAsia="Liberation Serif" w:hAnsi="Liberation Serif" w:cs="Liberation Serif"/>
      <w:kern w:val="2"/>
      <w:sz w:val="24"/>
      <w:szCs w:val="21"/>
      <w:lang w:eastAsia="zh-CN" w:bidi="hi-IN"/>
    </w:rPr>
  </w:style>
  <w:style w:type="paragraph" w:customStyle="1" w:styleId="Estilo1">
    <w:name w:val="Estilo1"/>
    <w:basedOn w:val="Ttulo1"/>
    <w:qFormat/>
    <w:pPr>
      <w:spacing w:before="240"/>
    </w:pPr>
    <w:rPr>
      <w:rFonts w:eastAsia="Cambria" w:cs="Cambria"/>
      <w:sz w:val="32"/>
      <w:szCs w:val="32"/>
    </w:rPr>
  </w:style>
  <w:style w:type="paragraph" w:customStyle="1" w:styleId="Poromisin">
    <w:name w:val="Por omisión"/>
    <w:qFormat/>
    <w:pPr>
      <w:spacing w:before="160"/>
    </w:pPr>
    <w:rPr>
      <w:rFonts w:ascii="Helvetica Neue" w:eastAsia="Liberation Serif" w:hAnsi="Helvetica Neue" w:cs="Liberation Serif"/>
      <w:color w:val="000000"/>
      <w:kern w:val="2"/>
      <w:sz w:val="24"/>
      <w:szCs w:val="24"/>
      <w:lang w:val="es-ES_tradnl" w:eastAsia="zh-CN" w:bidi="hi-IN"/>
    </w:rPr>
  </w:style>
  <w:style w:type="paragraph" w:customStyle="1" w:styleId="Cos">
    <w:name w:val="Cos"/>
    <w:qFormat/>
    <w:pPr>
      <w:spacing w:line="100" w:lineRule="atLeast"/>
    </w:pPr>
    <w:rPr>
      <w:rFonts w:eastAsia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osinformato5">
    <w:name w:val="Texto sin formato5"/>
    <w:basedOn w:val="Normal"/>
    <w:qFormat/>
    <w:rPr>
      <w:rFonts w:ascii="Consolas" w:hAnsi="Consolas" w:cs="Consolas"/>
      <w:sz w:val="21"/>
      <w:szCs w:val="21"/>
    </w:rPr>
  </w:style>
  <w:style w:type="paragraph" w:customStyle="1" w:styleId="izquierda">
    <w:name w:val="izquierda"/>
    <w:basedOn w:val="Normal"/>
    <w:qFormat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Textosinformato6">
    <w:name w:val="Texto sin formato6"/>
    <w:basedOn w:val="Normal"/>
    <w:qFormat/>
    <w:rPr>
      <w:rFonts w:ascii="Consolas" w:eastAsia="Consolas" w:hAnsi="Consolas" w:cs="Consolas"/>
      <w:sz w:val="21"/>
      <w:szCs w:val="21"/>
    </w:rPr>
  </w:style>
  <w:style w:type="paragraph" w:customStyle="1" w:styleId="Textbody">
    <w:name w:val="Text body"/>
    <w:qFormat/>
    <w:pPr>
      <w:spacing w:after="140" w:line="288" w:lineRule="auto"/>
      <w:textAlignment w:val="baseline"/>
    </w:pPr>
    <w:rPr>
      <w:rFonts w:ascii="Calibri" w:eastAsia="Calibri" w:hAnsi="Calibri" w:cs="F"/>
      <w:color w:val="00000A"/>
      <w:sz w:val="22"/>
      <w:szCs w:val="22"/>
    </w:rPr>
  </w:style>
  <w:style w:type="paragraph" w:customStyle="1" w:styleId="PrrafonormaldeSanz">
    <w:name w:val="Párrafo normal de Sanz"/>
    <w:qFormat/>
    <w:pPr>
      <w:widowControl w:val="0"/>
      <w:spacing w:before="227" w:line="252" w:lineRule="auto"/>
      <w:jc w:val="both"/>
    </w:pPr>
    <w:rPr>
      <w:rFonts w:ascii="Arial" w:eastAsia="SimSun" w:hAnsi="Arial" w:cs="Mangal"/>
      <w:color w:val="000000"/>
      <w:kern w:val="2"/>
      <w:sz w:val="22"/>
      <w:szCs w:val="24"/>
      <w:lang w:eastAsia="zh-CN" w:bidi="hi-IN"/>
    </w:rPr>
  </w:style>
  <w:style w:type="paragraph" w:customStyle="1" w:styleId="destacadorojo">
    <w:name w:val="destacadorojo"/>
    <w:basedOn w:val="Normal"/>
    <w:qFormat/>
    <w:pPr>
      <w:spacing w:before="100" w:after="100"/>
    </w:pPr>
    <w:rPr>
      <w:rFonts w:ascii="Times New Roman" w:hAnsi="Times New Roman" w:cs="Times New Roman"/>
      <w:kern w:val="0"/>
    </w:rPr>
  </w:style>
  <w:style w:type="paragraph" w:customStyle="1" w:styleId="Encabezado4">
    <w:name w:val="Encabezado4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Epgrafe1">
    <w:name w:val="Epígrafe1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Epgrafe2">
    <w:name w:val="Epígrafe2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Encabezado3">
    <w:name w:val="Encabezado3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styleId="Asuntodelcomentario">
    <w:name w:val="annotation subject"/>
    <w:qFormat/>
    <w:rPr>
      <w:b/>
      <w:bCs/>
    </w:rPr>
  </w:style>
  <w:style w:type="paragraph" w:styleId="Textocomentario">
    <w:name w:val="annotation text"/>
    <w:basedOn w:val="Normal"/>
    <w:qFormat/>
    <w:rPr>
      <w:sz w:val="20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Epgrafe4">
    <w:name w:val="Epígrafe4"/>
    <w:basedOn w:val="Normal"/>
    <w:qFormat/>
    <w:pPr>
      <w:spacing w:before="120" w:after="120"/>
    </w:pPr>
    <w:rPr>
      <w:rFonts w:cs="Arial"/>
      <w:i/>
      <w:iCs/>
    </w:rPr>
  </w:style>
  <w:style w:type="paragraph" w:customStyle="1" w:styleId="Ttulo18">
    <w:name w:val="Título1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79</cp:revision>
  <dcterms:created xsi:type="dcterms:W3CDTF">2023-05-19T11:45:00Z</dcterms:created>
  <dcterms:modified xsi:type="dcterms:W3CDTF">2023-05-19T11:45:00Z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