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36"/>
          <w:szCs w:val="36"/>
        </w:rPr>
        <w:t xml:space="preserve">Los Claustros de Santo Domingo acogen hasta mañana las actividades de la Feria de la Diversidad </w:t>
      </w:r>
    </w:p>
    <w:p>
      <w:pPr>
        <w:pStyle w:val="Normal"/>
        <w:rPr>
          <w:rFonts w:ascii="Arial" w:hAnsi="Arial" w:cs="Arial"/>
          <w:b/>
          <w:b/>
          <w:bCs/>
          <w:sz w:val="36"/>
          <w:szCs w:val="36"/>
        </w:rPr>
      </w:pPr>
      <w:r>
        <w:rPr>
          <w:rFonts w:cs="Arial" w:ascii="Arial" w:hAnsi="Arial"/>
          <w:b/>
          <w:bCs/>
          <w:sz w:val="36"/>
          <w:szCs w:val="36"/>
        </w:rPr>
      </w:r>
    </w:p>
    <w:p>
      <w:pPr>
        <w:pStyle w:val="Normal"/>
        <w:rPr/>
      </w:pPr>
      <w:r>
        <w:rPr>
          <w:rFonts w:eastAsia="Tahoma" w:cs="Arial" w:ascii="Arial" w:hAnsi="Arial"/>
          <w:sz w:val="36"/>
          <w:szCs w:val="24"/>
        </w:rPr>
        <w:t>Más de una veintena de entidades reivindican  el valor de la convivencia y el encuentro</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sz w:val="26"/>
          <w:szCs w:val="26"/>
        </w:rPr>
      </w:pPr>
      <w:r>
        <w:rPr>
          <w:rFonts w:eastAsia="Tahoma" w:cs="Arial" w:ascii="Arial Narrow" w:hAnsi="Arial Narrow"/>
          <w:b/>
          <w:bCs/>
          <w:color w:val="auto"/>
          <w:kern w:val="2"/>
          <w:sz w:val="26"/>
          <w:szCs w:val="26"/>
          <w:lang w:val="es-ES" w:eastAsia="zh-CN" w:bidi="ar-SA"/>
        </w:rPr>
        <w:t>24 de mayo de 2023</w:t>
      </w:r>
      <w:r>
        <w:rPr>
          <w:rFonts w:eastAsia="Tahoma" w:cs="Arial" w:ascii="Arial Narrow" w:hAnsi="Arial Narrow"/>
          <w:b w:val="false"/>
          <w:bCs w:val="false"/>
          <w:color w:val="auto"/>
          <w:kern w:val="2"/>
          <w:sz w:val="26"/>
          <w:szCs w:val="26"/>
          <w:lang w:val="es-ES" w:eastAsia="zh-CN" w:bidi="ar-SA"/>
        </w:rPr>
        <w:t>.</w:t>
      </w:r>
      <w:r>
        <w:rPr>
          <w:rFonts w:eastAsia="Tahoma" w:cs="Arial" w:ascii="Arial" w:hAnsi="Arial"/>
          <w:b w:val="false"/>
          <w:bCs w:val="false"/>
          <w:color w:val="auto"/>
          <w:kern w:val="2"/>
          <w:sz w:val="26"/>
          <w:szCs w:val="26"/>
          <w:lang w:val="es-ES" w:eastAsia="zh-CN" w:bidi="ar-SA"/>
        </w:rPr>
        <w:t xml:space="preserve"> L</w:t>
      </w:r>
      <w:r>
        <w:rPr>
          <w:rFonts w:eastAsia="Tahoma" w:cs="Arial" w:ascii="Arial Narrow" w:hAnsi="Arial Narrow"/>
          <w:b w:val="false"/>
          <w:bCs w:val="false"/>
          <w:color w:val="auto"/>
          <w:kern w:val="2"/>
          <w:sz w:val="26"/>
          <w:szCs w:val="26"/>
          <w:lang w:val="es-ES" w:eastAsia="zh-CN" w:bidi="ar-SA"/>
        </w:rPr>
        <w:t>a Feria de la Diversidad ha abierto sus puertas hoy en los Claustros de Santo Domingo para ofrecer dos jornadas de actividades y talleres con la sensibilización en los valores de la convivencia como nexo de unión. El Ayuntamiento y la Mesa Local de Convivencia coordinan esta programación, que ofrecerá un año más un amplio abanico de charlas y talleres,  junto a exposiciones y zona de stands. La Delegación de Iguadald y Diversidad junto a una veintena de entidades y asociaciones, animan a la participación de toda la ciudadanía en las propuestas que se desarrollarán hasta mañana jueves.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b w:val="false"/>
          <w:bCs w:val="false"/>
          <w:color w:val="auto"/>
          <w:kern w:val="2"/>
          <w:sz w:val="26"/>
          <w:szCs w:val="26"/>
          <w:lang w:val="es-ES" w:eastAsia="zh-CN" w:bidi="ar-SA"/>
        </w:rPr>
        <w:t xml:space="preserve">Los Claustros de Santo Domingo acogen ya los expositores de la Delegación de Igualdad y Diversidad, ACCEM, ASPO, Bismillah, CEAin, Comunidad Saharaui de Jerez, Coordinadora de ONGD de la Provincia de Cádiz, Cruz Roja, Diaconía España, Entreculturas, Flampa Jerez, Fundación Mornese, Fundación Secretariado Gitano, Hogar La Salle Jerez, Jerelesgay, Aida Book&amp;More, Oxfam Intermon, Plataforma Jerez África, Proceso Comunitario Intercultural Sur y Oeste, Tharsis Betel, y por parte de la UCA, Facultad de Ciencias del Trabajo y Lab3In.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b w:val="false"/>
          <w:bCs w:val="false"/>
          <w:color w:val="auto"/>
          <w:kern w:val="2"/>
          <w:sz w:val="26"/>
          <w:szCs w:val="26"/>
          <w:lang w:val="es-ES" w:eastAsia="zh-CN" w:bidi="ar-SA"/>
        </w:rPr>
        <w:t>Esta tarde, el público podrá disfrutar de la charla ‘Semana cultural del libro África-España’,  dinamizada por ASPO, Flampa y Ciencias del Trabajo’; el taller ‘El hombre que quiero ser. La migración como oportunidad para la igualdad de género’, de ACCEM; y la proyección de ‘El reto de mañana’, de la Fundación Secretariado Gitano’.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b w:val="false"/>
          <w:bCs w:val="false"/>
          <w:color w:val="auto"/>
          <w:kern w:val="2"/>
          <w:sz w:val="26"/>
          <w:szCs w:val="26"/>
          <w:lang w:val="es-ES" w:eastAsia="zh-CN" w:bidi="ar-SA"/>
        </w:rPr>
        <w:t>Mañana jueves, se desarrollará a partir de las 18.10 horas una charla sobre el Programa de Protección Internacional, a cargo de Cruz Roja, y una charla sobre proyectos del Hogar La Salle. A las 19.15 horas se celebrará un taller de iniciación a la Danza Oriental, con la artista libanesa Nada Chouaib.</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b w:val="false"/>
          <w:bCs w:val="false"/>
          <w:color w:val="auto"/>
          <w:kern w:val="2"/>
          <w:sz w:val="26"/>
          <w:szCs w:val="26"/>
          <w:lang w:val="es-ES" w:eastAsia="zh-CN" w:bidi="ar-SA"/>
        </w:rPr>
        <w:t>El programa incluye actividades que se desarrollarán durante las dos jornadas, como un Taller de Henna a cargo de la Comunidad Saharaui de Jerez y ASPO; Taller de Costura y Reciclaje de CEAin; Concurso ‘Quién sabe más’, de Fundación Mornese; Juegos interactivos ‘Desmontando bulos sobre la inmigración’, de Lab3in; y Realidad virtual, a cargo de Cruz Roja. El público podrá visitar también las exposiciones ‘Africa más cerca’; ‘Irrepetibles’, realizada por Yolanda Rosado con motivo del 30º aniversario de CEAin; Kleur: Historias del África Negra, de Agata Sandecor; La luz de las niñas, de Entreculturas, y Mujeres del mundo, de Cruz Roja.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b w:val="false"/>
          <w:bCs w:val="false"/>
          <w:color w:val="auto"/>
          <w:kern w:val="2"/>
          <w:sz w:val="26"/>
          <w:szCs w:val="26"/>
          <w:lang w:val="es-ES" w:eastAsia="zh-CN" w:bidi="ar-SA"/>
        </w:rPr>
        <w:t>Los centros educativos podrán participar en propuestas tan interesantes como un encuentro literario a cargo del presidente de la Asociación Bubisher, Limam Boisha; la proyección del documental ‘Caminantes’, de la plataforma Jerez África; y los talleres ‘Historia del Pueblo Gitano’, a cargo de la Fundación Secretariado Gitano; ‘El restaurante del pueblo’, de Fundación Mornese; ‘Música y diversidad cultural’, dinamizado por ASPO, Flampa y Ciencias del Trabajo, y ‘¿Tú qué piensas’, de Diaconía España.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 xml:space="preserve">Se adjunta fotografía y enlace de audio: </w:t>
            </w:r>
            <w:hyperlink r:id="rId2">
              <w:r>
                <w:rPr>
                  <w:rStyle w:val="EnlacedeInternet"/>
                  <w:rFonts w:cs="Arial" w:ascii="Arial" w:hAnsi="Arial"/>
                  <w:i/>
                  <w:iCs/>
                  <w:sz w:val="22"/>
                  <w:szCs w:val="22"/>
                </w:rPr>
                <w:t>https://ssweb.seap.minhap.es/almacen/descarga/envio/bf33995bb70e63c24da2428858bda4ccb451ff7f</w:t>
              </w:r>
            </w:hyperlink>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bf33995bb70e63c24da2428858bda4ccb451ff7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Application>LibreOffice/7.3.6.2$Windows_X86_64 LibreOffice_project/c28ca90fd6e1a19e189fc16c05f8f8924961e12e</Application>
  <AppVersion>15.0000</AppVersion>
  <Pages>2</Pages>
  <Words>498</Words>
  <Characters>2743</Characters>
  <CharactersWithSpaces>3237</CharactersWithSpaces>
  <Paragraphs>9</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cp:lastPrinted>2023-05-24T09:12:22Z</cp:lastPrinted>
  <dcterms:modified xsi:type="dcterms:W3CDTF">2023-05-24T11:06:39Z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